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0B" w:rsidRDefault="00EB450B" w:rsidP="00EB450B">
      <w:pPr>
        <w:spacing w:after="0" w:line="240" w:lineRule="auto"/>
        <w:ind w:firstLine="567"/>
        <w:contextualSpacing/>
        <w:jc w:val="center"/>
        <w:rPr>
          <w:rFonts w:ascii="Times New Roman" w:hAnsi="Times New Roman" w:cs="Times New Roman"/>
          <w:b/>
          <w:sz w:val="24"/>
          <w:szCs w:val="24"/>
        </w:rPr>
      </w:pPr>
    </w:p>
    <w:p w:rsidR="005465E3" w:rsidRDefault="005465E3" w:rsidP="00EB450B">
      <w:pPr>
        <w:spacing w:after="0" w:line="240" w:lineRule="auto"/>
        <w:ind w:firstLine="567"/>
        <w:contextualSpacing/>
        <w:jc w:val="center"/>
        <w:rPr>
          <w:rFonts w:ascii="Times New Roman" w:hAnsi="Times New Roman" w:cs="Times New Roman"/>
          <w:b/>
          <w:sz w:val="24"/>
          <w:szCs w:val="24"/>
        </w:rPr>
      </w:pPr>
    </w:p>
    <w:p w:rsidR="005465E3" w:rsidRDefault="005465E3" w:rsidP="00EB450B">
      <w:pPr>
        <w:spacing w:after="0" w:line="240" w:lineRule="auto"/>
        <w:ind w:firstLine="567"/>
        <w:contextualSpacing/>
        <w:jc w:val="center"/>
        <w:rPr>
          <w:rFonts w:ascii="Times New Roman" w:hAnsi="Times New Roman" w:cs="Times New Roman"/>
          <w:b/>
          <w:sz w:val="24"/>
          <w:szCs w:val="24"/>
        </w:rPr>
      </w:pPr>
    </w:p>
    <w:p w:rsidR="005465E3" w:rsidRPr="00EB450B" w:rsidRDefault="005465E3" w:rsidP="00EB450B">
      <w:pPr>
        <w:spacing w:after="0" w:line="240" w:lineRule="auto"/>
        <w:ind w:firstLine="567"/>
        <w:contextualSpacing/>
        <w:jc w:val="center"/>
        <w:rPr>
          <w:rFonts w:ascii="Times New Roman" w:hAnsi="Times New Roman" w:cs="Times New Roman"/>
          <w:bCs/>
          <w:iCs/>
          <w:sz w:val="24"/>
          <w:szCs w:val="24"/>
          <w:lang w:val="uk-UA"/>
        </w:rPr>
      </w:pPr>
    </w:p>
    <w:p w:rsidR="00EB450B" w:rsidRPr="00EB450B" w:rsidRDefault="00EB450B" w:rsidP="00EB450B">
      <w:pPr>
        <w:spacing w:after="0" w:line="240" w:lineRule="auto"/>
        <w:ind w:firstLine="567"/>
        <w:contextualSpacing/>
        <w:jc w:val="center"/>
        <w:rPr>
          <w:rFonts w:ascii="Times New Roman" w:hAnsi="Times New Roman" w:cs="Times New Roman"/>
          <w:bCs/>
          <w:iCs/>
          <w:sz w:val="24"/>
          <w:szCs w:val="24"/>
          <w:lang w:val="uk-UA"/>
        </w:rPr>
      </w:pPr>
      <w:r w:rsidRPr="00EB450B">
        <w:rPr>
          <w:rFonts w:ascii="Times New Roman" w:hAnsi="Times New Roman" w:cs="Times New Roman"/>
          <w:bCs/>
          <w:iCs/>
          <w:sz w:val="24"/>
          <w:szCs w:val="24"/>
        </w:rPr>
        <w:t xml:space="preserve">Р І Ш Е Н </w:t>
      </w:r>
      <w:proofErr w:type="spellStart"/>
      <w:r w:rsidRPr="00EB450B">
        <w:rPr>
          <w:rFonts w:ascii="Times New Roman" w:hAnsi="Times New Roman" w:cs="Times New Roman"/>
          <w:bCs/>
          <w:iCs/>
          <w:sz w:val="24"/>
          <w:szCs w:val="24"/>
        </w:rPr>
        <w:t>Н</w:t>
      </w:r>
      <w:proofErr w:type="spellEnd"/>
      <w:r w:rsidRPr="00EB450B">
        <w:rPr>
          <w:rFonts w:ascii="Times New Roman" w:hAnsi="Times New Roman" w:cs="Times New Roman"/>
          <w:bCs/>
          <w:iCs/>
          <w:sz w:val="24"/>
          <w:szCs w:val="24"/>
        </w:rPr>
        <w:t xml:space="preserve"> Я</w:t>
      </w:r>
    </w:p>
    <w:p w:rsidR="00EB450B" w:rsidRPr="00EB450B" w:rsidRDefault="00EB450B" w:rsidP="00EB450B">
      <w:pPr>
        <w:spacing w:after="0" w:line="240" w:lineRule="auto"/>
        <w:jc w:val="center"/>
        <w:rPr>
          <w:rFonts w:ascii="Times New Roman" w:hAnsi="Times New Roman" w:cs="Times New Roman"/>
          <w:noProof/>
          <w:sz w:val="24"/>
          <w:szCs w:val="24"/>
          <w:lang w:val="uk-UA" w:eastAsia="ru-RU"/>
        </w:rPr>
      </w:pPr>
      <w:r w:rsidRPr="00EB450B">
        <w:rPr>
          <w:rFonts w:ascii="Times New Roman" w:hAnsi="Times New Roman" w:cs="Times New Roman"/>
          <w:noProof/>
          <w:sz w:val="24"/>
          <w:szCs w:val="24"/>
          <w:lang w:val="uk-UA" w:eastAsia="ru-RU"/>
        </w:rPr>
        <w:t xml:space="preserve"> </w:t>
      </w:r>
      <w:r w:rsidR="0015507C" w:rsidRPr="004F2D54">
        <w:rPr>
          <w:rFonts w:ascii="Times New Roman" w:hAnsi="Times New Roman" w:cs="Times New Roman"/>
          <w:color w:val="333333"/>
          <w:sz w:val="24"/>
          <w:szCs w:val="24"/>
          <w:shd w:val="clear" w:color="auto" w:fill="FFFFFF"/>
          <w:lang w:val="uk-UA"/>
        </w:rPr>
        <w:t>«</w:t>
      </w:r>
      <w:r w:rsidR="0015507C" w:rsidRPr="00D47CE2">
        <w:rPr>
          <w:rFonts w:ascii="Times New Roman" w:hAnsi="Times New Roman" w:cs="Times New Roman"/>
          <w:sz w:val="24"/>
          <w:szCs w:val="24"/>
          <w:lang w:val="uk-UA"/>
        </w:rPr>
        <w:t xml:space="preserve">Про встановлення та затвердження місцевих податків та зборів на території </w:t>
      </w:r>
      <w:proofErr w:type="spellStart"/>
      <w:r w:rsidR="0015507C">
        <w:rPr>
          <w:rFonts w:ascii="Times New Roman" w:hAnsi="Times New Roman" w:cs="Times New Roman"/>
          <w:sz w:val="24"/>
          <w:szCs w:val="24"/>
          <w:lang w:val="uk-UA"/>
        </w:rPr>
        <w:t>Карпівської</w:t>
      </w:r>
      <w:proofErr w:type="spellEnd"/>
      <w:r w:rsidR="0015507C">
        <w:rPr>
          <w:rFonts w:ascii="Times New Roman" w:hAnsi="Times New Roman" w:cs="Times New Roman"/>
          <w:sz w:val="24"/>
          <w:szCs w:val="24"/>
          <w:lang w:val="uk-UA"/>
        </w:rPr>
        <w:t xml:space="preserve"> сільської ради </w:t>
      </w:r>
      <w:r w:rsidR="0015507C" w:rsidRPr="00D47CE2">
        <w:rPr>
          <w:rFonts w:ascii="Times New Roman" w:hAnsi="Times New Roman" w:cs="Times New Roman"/>
          <w:sz w:val="24"/>
          <w:szCs w:val="24"/>
          <w:lang w:val="uk-UA"/>
        </w:rPr>
        <w:t>на 2020 рік»</w:t>
      </w:r>
    </w:p>
    <w:p w:rsidR="00EB450B" w:rsidRPr="00EB450B" w:rsidRDefault="00EB450B" w:rsidP="00EB450B">
      <w:pPr>
        <w:spacing w:after="0" w:line="240" w:lineRule="auto"/>
        <w:jc w:val="center"/>
        <w:rPr>
          <w:rFonts w:ascii="Times New Roman" w:hAnsi="Times New Roman" w:cs="Times New Roman"/>
          <w:noProof/>
          <w:sz w:val="24"/>
          <w:szCs w:val="24"/>
          <w:lang w:val="uk-UA" w:eastAsia="ru-RU"/>
        </w:rPr>
      </w:pPr>
    </w:p>
    <w:p w:rsidR="00EB450B" w:rsidRPr="00EB450B" w:rsidRDefault="00EB450B" w:rsidP="00EB450B">
      <w:pPr>
        <w:spacing w:after="0" w:line="240" w:lineRule="auto"/>
        <w:contextualSpacing/>
        <w:jc w:val="both"/>
        <w:rPr>
          <w:rFonts w:ascii="Times New Roman" w:hAnsi="Times New Roman" w:cs="Times New Roman"/>
          <w:b/>
          <w:sz w:val="24"/>
          <w:szCs w:val="24"/>
          <w:lang w:val="uk-UA"/>
        </w:rPr>
      </w:pPr>
      <w:r w:rsidRPr="00EB450B">
        <w:rPr>
          <w:rFonts w:ascii="Times New Roman" w:hAnsi="Times New Roman"/>
          <w:noProof/>
          <w:sz w:val="24"/>
          <w:szCs w:val="24"/>
          <w:lang w:val="uk-UA"/>
        </w:rPr>
        <w:tab/>
        <w:t xml:space="preserve">Керуючись </w:t>
      </w:r>
      <w:r w:rsidRPr="00EB450B">
        <w:rPr>
          <w:rFonts w:ascii="Times New Roman" w:hAnsi="Times New Roman" w:cs="Times New Roman"/>
          <w:color w:val="000000"/>
          <w:sz w:val="24"/>
          <w:szCs w:val="24"/>
          <w:lang w:val="uk-UA"/>
        </w:rPr>
        <w:t>ст. 140, 143</w:t>
      </w:r>
      <w:r w:rsidR="009B3CE6">
        <w:rPr>
          <w:rFonts w:ascii="Times New Roman" w:hAnsi="Times New Roman" w:cs="Times New Roman"/>
          <w:color w:val="000000"/>
          <w:sz w:val="24"/>
          <w:szCs w:val="24"/>
          <w:lang w:val="uk-UA"/>
        </w:rPr>
        <w:t>, 144 Конституції України, ст. 10</w:t>
      </w:r>
      <w:r w:rsidRPr="00EB450B">
        <w:rPr>
          <w:rFonts w:ascii="Times New Roman" w:hAnsi="Times New Roman" w:cs="Times New Roman"/>
          <w:color w:val="000000"/>
          <w:sz w:val="24"/>
          <w:szCs w:val="24"/>
          <w:lang w:val="uk-UA"/>
        </w:rPr>
        <w:t>, 12</w:t>
      </w:r>
      <w:r w:rsidR="009B3CE6">
        <w:rPr>
          <w:rFonts w:ascii="Times New Roman" w:hAnsi="Times New Roman" w:cs="Times New Roman"/>
          <w:color w:val="000000"/>
          <w:sz w:val="24"/>
          <w:szCs w:val="24"/>
          <w:lang w:val="uk-UA"/>
        </w:rPr>
        <w:t>.3</w:t>
      </w:r>
      <w:r w:rsidRPr="00EB450B">
        <w:rPr>
          <w:rFonts w:ascii="Times New Roman" w:hAnsi="Times New Roman" w:cs="Times New Roman"/>
          <w:color w:val="000000"/>
          <w:sz w:val="24"/>
          <w:szCs w:val="24"/>
          <w:lang w:val="uk-UA"/>
        </w:rPr>
        <w:t>, 266</w:t>
      </w:r>
      <w:r w:rsidR="009B3CE6">
        <w:rPr>
          <w:rFonts w:ascii="Times New Roman" w:hAnsi="Times New Roman" w:cs="Times New Roman"/>
          <w:color w:val="000000"/>
          <w:sz w:val="24"/>
          <w:szCs w:val="24"/>
          <w:lang w:val="uk-UA"/>
        </w:rPr>
        <w:t>, 267, 268, 268-1, 291-295</w:t>
      </w:r>
      <w:r w:rsidRPr="00EB450B">
        <w:rPr>
          <w:rFonts w:ascii="Times New Roman" w:hAnsi="Times New Roman" w:cs="Times New Roman"/>
          <w:color w:val="000000"/>
          <w:sz w:val="24"/>
          <w:szCs w:val="24"/>
          <w:lang w:val="uk-UA"/>
        </w:rPr>
        <w:t xml:space="preserve"> Податкового кодексу України</w:t>
      </w:r>
      <w:r w:rsidRPr="00EB450B">
        <w:rPr>
          <w:rFonts w:ascii="Times New Roman" w:hAnsi="Times New Roman"/>
          <w:noProof/>
          <w:sz w:val="24"/>
          <w:szCs w:val="24"/>
          <w:lang w:val="uk-UA"/>
        </w:rPr>
        <w:t xml:space="preserve"> статтею, пунктом 24 частини першої статті 26 Закону України “Про місцеве самоврядування в Україні”, </w:t>
      </w:r>
      <w:r w:rsidRPr="00EB450B">
        <w:rPr>
          <w:rFonts w:ascii="Times New Roman" w:hAnsi="Times New Roman" w:cs="Times New Roman"/>
          <w:sz w:val="24"/>
          <w:szCs w:val="24"/>
          <w:lang w:val="uk-UA"/>
        </w:rPr>
        <w:t xml:space="preserve">враховуючи пропозиції </w:t>
      </w:r>
      <w:r w:rsidRPr="00EB450B">
        <w:rPr>
          <w:rFonts w:ascii="Times New Roman" w:eastAsia="Times New Roman" w:hAnsi="Times New Roman" w:cs="Times New Roman"/>
          <w:sz w:val="24"/>
          <w:szCs w:val="24"/>
          <w:lang w:val="uk-UA" w:eastAsia="ru-RU"/>
        </w:rPr>
        <w:t xml:space="preserve"> постійно діючої комісію </w:t>
      </w:r>
      <w:r w:rsidRPr="00EB450B">
        <w:rPr>
          <w:rFonts w:ascii="Times New Roman" w:eastAsia="Times New Roman" w:hAnsi="Times New Roman" w:cs="Times New Roman"/>
          <w:color w:val="000000"/>
          <w:sz w:val="24"/>
          <w:szCs w:val="24"/>
          <w:lang w:val="uk-UA" w:eastAsia="ru-RU"/>
        </w:rPr>
        <w:t xml:space="preserve">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EB450B">
        <w:rPr>
          <w:rFonts w:ascii="Times New Roman" w:eastAsia="Times New Roman" w:hAnsi="Times New Roman" w:cs="Times New Roman"/>
          <w:noProof/>
          <w:sz w:val="24"/>
          <w:szCs w:val="24"/>
          <w:lang w:val="uk-UA" w:eastAsia="ru-RU"/>
        </w:rPr>
        <w:t xml:space="preserve">сесія сільської ради </w:t>
      </w:r>
    </w:p>
    <w:p w:rsidR="00EB450B" w:rsidRPr="00EB450B" w:rsidRDefault="00EB450B" w:rsidP="00EB450B">
      <w:pPr>
        <w:spacing w:after="0" w:line="240" w:lineRule="auto"/>
        <w:ind w:firstLine="567"/>
        <w:contextualSpacing/>
        <w:jc w:val="center"/>
        <w:rPr>
          <w:rFonts w:ascii="Times New Roman" w:hAnsi="Times New Roman" w:cs="Times New Roman"/>
          <w:bCs/>
          <w:iCs/>
          <w:sz w:val="24"/>
          <w:szCs w:val="24"/>
          <w:lang w:val="uk-UA"/>
        </w:rPr>
      </w:pPr>
    </w:p>
    <w:p w:rsidR="00EB450B" w:rsidRPr="00EB450B" w:rsidRDefault="00EB450B" w:rsidP="00EB450B">
      <w:pPr>
        <w:spacing w:after="0" w:line="240" w:lineRule="auto"/>
        <w:ind w:firstLine="567"/>
        <w:contextualSpacing/>
        <w:jc w:val="center"/>
        <w:rPr>
          <w:rFonts w:ascii="Times New Roman" w:hAnsi="Times New Roman" w:cs="Times New Roman"/>
          <w:bCs/>
          <w:iCs/>
          <w:sz w:val="24"/>
          <w:szCs w:val="24"/>
          <w:lang w:val="uk-UA"/>
        </w:rPr>
      </w:pPr>
      <w:r w:rsidRPr="00EB450B">
        <w:rPr>
          <w:rFonts w:ascii="Times New Roman" w:hAnsi="Times New Roman" w:cs="Times New Roman"/>
          <w:bCs/>
          <w:iCs/>
          <w:sz w:val="24"/>
          <w:szCs w:val="24"/>
          <w:lang w:val="uk-UA"/>
        </w:rPr>
        <w:t>ВИРІШИЛА:</w:t>
      </w:r>
    </w:p>
    <w:p w:rsidR="00EB450B" w:rsidRPr="00EB450B" w:rsidRDefault="00EB450B" w:rsidP="00EB450B">
      <w:pPr>
        <w:spacing w:after="0" w:line="240" w:lineRule="auto"/>
        <w:contextualSpacing/>
        <w:jc w:val="center"/>
        <w:rPr>
          <w:rFonts w:ascii="Times New Roman" w:hAnsi="Times New Roman" w:cs="Times New Roman"/>
          <w:b/>
          <w:sz w:val="24"/>
          <w:szCs w:val="24"/>
          <w:lang w:val="uk-UA"/>
        </w:rPr>
      </w:pPr>
    </w:p>
    <w:p w:rsidR="009B3CE6" w:rsidRPr="00AE39AB" w:rsidRDefault="009B3CE6" w:rsidP="00AE39AB">
      <w:pPr>
        <w:numPr>
          <w:ilvl w:val="0"/>
          <w:numId w:val="1"/>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Встановити з 1 січня 2020 року на території </w:t>
      </w:r>
      <w:proofErr w:type="spellStart"/>
      <w:r>
        <w:rPr>
          <w:rFonts w:ascii="Times New Roman" w:eastAsia="Times New Roman" w:hAnsi="Times New Roman" w:cs="Times New Roman"/>
          <w:sz w:val="24"/>
          <w:szCs w:val="24"/>
          <w:lang w:val="uk-UA" w:eastAsia="ru-RU"/>
        </w:rPr>
        <w:t>Карпівської</w:t>
      </w:r>
      <w:proofErr w:type="spellEnd"/>
      <w:r>
        <w:rPr>
          <w:rFonts w:ascii="Times New Roman" w:eastAsia="Times New Roman" w:hAnsi="Times New Roman" w:cs="Times New Roman"/>
          <w:sz w:val="24"/>
          <w:szCs w:val="24"/>
          <w:lang w:val="uk-UA" w:eastAsia="ru-RU"/>
        </w:rPr>
        <w:t xml:space="preserve"> сільської ради  місцеві податки та збори</w:t>
      </w:r>
      <w:r w:rsidR="00AE39AB">
        <w:rPr>
          <w:rFonts w:ascii="Times New Roman" w:eastAsia="Times New Roman" w:hAnsi="Times New Roman" w:cs="Times New Roman"/>
          <w:sz w:val="24"/>
          <w:szCs w:val="24"/>
          <w:lang w:val="uk-UA" w:eastAsia="ru-RU"/>
        </w:rPr>
        <w:t>:</w:t>
      </w:r>
    </w:p>
    <w:p w:rsidR="00EB450B" w:rsidRPr="00EB450B" w:rsidRDefault="005465E3" w:rsidP="009B3CE6">
      <w:pPr>
        <w:spacing w:after="0" w:line="240" w:lineRule="auto"/>
        <w:ind w:left="106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AE39AB">
        <w:rPr>
          <w:rFonts w:ascii="Times New Roman" w:eastAsia="Times New Roman" w:hAnsi="Times New Roman" w:cs="Times New Roman"/>
          <w:sz w:val="24"/>
          <w:szCs w:val="24"/>
          <w:lang w:val="uk-UA" w:eastAsia="ru-RU"/>
        </w:rPr>
        <w:t>.</w:t>
      </w:r>
      <w:r w:rsidR="009B3CE6">
        <w:rPr>
          <w:rFonts w:ascii="Times New Roman" w:eastAsia="Times New Roman" w:hAnsi="Times New Roman" w:cs="Times New Roman"/>
          <w:sz w:val="24"/>
          <w:szCs w:val="24"/>
          <w:lang w:val="uk-UA" w:eastAsia="ru-RU"/>
        </w:rPr>
        <w:t xml:space="preserve"> </w:t>
      </w:r>
      <w:r w:rsidR="00EB450B" w:rsidRPr="00EB450B">
        <w:rPr>
          <w:rFonts w:ascii="Times New Roman" w:eastAsia="Times New Roman" w:hAnsi="Times New Roman" w:cs="Times New Roman"/>
          <w:sz w:val="24"/>
          <w:szCs w:val="24"/>
          <w:lang w:val="uk-UA" w:eastAsia="ru-RU"/>
        </w:rPr>
        <w:t xml:space="preserve"> </w:t>
      </w:r>
      <w:r w:rsidR="00AE39AB">
        <w:rPr>
          <w:rFonts w:ascii="Times New Roman" w:eastAsia="Times New Roman" w:hAnsi="Times New Roman" w:cs="Times New Roman"/>
          <w:sz w:val="24"/>
          <w:szCs w:val="24"/>
          <w:lang w:val="uk-UA" w:eastAsia="ru-RU"/>
        </w:rPr>
        <w:t>С</w:t>
      </w:r>
      <w:r w:rsidR="009B3CE6" w:rsidRPr="00EB450B">
        <w:rPr>
          <w:rFonts w:ascii="Times New Roman" w:eastAsia="Times New Roman" w:hAnsi="Times New Roman" w:cs="Times New Roman"/>
          <w:sz w:val="24"/>
          <w:szCs w:val="24"/>
          <w:lang w:val="uk-UA" w:eastAsia="ru-RU"/>
        </w:rPr>
        <w:t>тавки</w:t>
      </w:r>
      <w:r w:rsidR="009B3CE6">
        <w:rPr>
          <w:rFonts w:ascii="Times New Roman" w:eastAsia="Times New Roman" w:hAnsi="Times New Roman" w:cs="Times New Roman"/>
          <w:sz w:val="24"/>
          <w:szCs w:val="24"/>
          <w:lang w:val="uk-UA" w:eastAsia="ru-RU"/>
        </w:rPr>
        <w:t xml:space="preserve"> та пільги зі сплати </w:t>
      </w:r>
      <w:r w:rsidR="00EB450B" w:rsidRPr="00EB450B">
        <w:rPr>
          <w:rFonts w:ascii="Times New Roman" w:eastAsia="Times New Roman" w:hAnsi="Times New Roman" w:cs="Times New Roman"/>
          <w:sz w:val="24"/>
          <w:szCs w:val="24"/>
          <w:lang w:val="uk-UA" w:eastAsia="ru-RU"/>
        </w:rPr>
        <w:t xml:space="preserve"> податку на нерухоме майно, відмінне від земельної ділянки </w:t>
      </w:r>
      <w:r w:rsidR="00EB450B" w:rsidRPr="00EB450B">
        <w:rPr>
          <w:rFonts w:ascii="Times New Roman" w:eastAsia="Times New Roman" w:hAnsi="Times New Roman" w:cs="Times New Roman"/>
          <w:bCs/>
          <w:sz w:val="24"/>
          <w:szCs w:val="24"/>
          <w:lang w:val="uk-UA" w:eastAsia="ru-RU"/>
        </w:rPr>
        <w:t>для юридичних та фізичних осіб</w:t>
      </w:r>
      <w:r>
        <w:rPr>
          <w:rFonts w:ascii="Times New Roman" w:eastAsia="Times New Roman" w:hAnsi="Times New Roman" w:cs="Times New Roman"/>
          <w:bCs/>
          <w:sz w:val="24"/>
          <w:szCs w:val="24"/>
          <w:lang w:val="uk-UA" w:eastAsia="ru-RU"/>
        </w:rPr>
        <w:t xml:space="preserve"> на території </w:t>
      </w:r>
      <w:proofErr w:type="spellStart"/>
      <w:r>
        <w:rPr>
          <w:rFonts w:ascii="Times New Roman" w:eastAsia="Times New Roman" w:hAnsi="Times New Roman" w:cs="Times New Roman"/>
          <w:bCs/>
          <w:sz w:val="24"/>
          <w:szCs w:val="24"/>
          <w:lang w:val="uk-UA" w:eastAsia="ru-RU"/>
        </w:rPr>
        <w:t>Карпівської</w:t>
      </w:r>
      <w:proofErr w:type="spellEnd"/>
      <w:r>
        <w:rPr>
          <w:rFonts w:ascii="Times New Roman" w:eastAsia="Times New Roman" w:hAnsi="Times New Roman" w:cs="Times New Roman"/>
          <w:bCs/>
          <w:sz w:val="24"/>
          <w:szCs w:val="24"/>
          <w:lang w:val="uk-UA" w:eastAsia="ru-RU"/>
        </w:rPr>
        <w:t xml:space="preserve"> сільської ради,</w:t>
      </w:r>
      <w:r w:rsidR="00EB450B" w:rsidRPr="00EB450B">
        <w:rPr>
          <w:rFonts w:ascii="Times New Roman" w:eastAsia="Times New Roman" w:hAnsi="Times New Roman" w:cs="Times New Roman"/>
          <w:bCs/>
          <w:sz w:val="24"/>
          <w:szCs w:val="24"/>
          <w:lang w:val="uk-UA" w:eastAsia="ru-RU"/>
        </w:rPr>
        <w:t xml:space="preserve"> згідно з додатком </w:t>
      </w:r>
      <w:r w:rsidR="00EB450B" w:rsidRPr="00EB450B">
        <w:rPr>
          <w:rFonts w:ascii="Times New Roman" w:eastAsia="Times New Roman" w:hAnsi="Times New Roman" w:cs="Times New Roman"/>
          <w:sz w:val="24"/>
          <w:szCs w:val="24"/>
          <w:lang w:val="uk-UA" w:eastAsia="ru-RU"/>
        </w:rPr>
        <w:t>1</w:t>
      </w:r>
    </w:p>
    <w:p w:rsidR="00F55211" w:rsidRPr="00F55211" w:rsidRDefault="005465E3" w:rsidP="005465E3">
      <w:pPr>
        <w:pStyle w:val="a4"/>
        <w:tabs>
          <w:tab w:val="left" w:pos="1080"/>
        </w:tabs>
        <w:spacing w:after="0" w:line="240" w:lineRule="auto"/>
        <w:ind w:left="1069"/>
        <w:jc w:val="both"/>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 xml:space="preserve">1.2. Ставки та пільги зі сплати земельного податку для фізичних та юридичних осіб на території </w:t>
      </w:r>
      <w:proofErr w:type="spellStart"/>
      <w:r>
        <w:rPr>
          <w:rFonts w:ascii="Times New Roman" w:eastAsia="Times New Roman" w:hAnsi="Times New Roman" w:cs="Times New Roman"/>
          <w:bCs/>
          <w:sz w:val="24"/>
          <w:szCs w:val="24"/>
          <w:lang w:val="uk-UA" w:eastAsia="ru-RU"/>
        </w:rPr>
        <w:t>Карпівської</w:t>
      </w:r>
      <w:proofErr w:type="spellEnd"/>
      <w:r>
        <w:rPr>
          <w:rFonts w:ascii="Times New Roman" w:eastAsia="Times New Roman" w:hAnsi="Times New Roman" w:cs="Times New Roman"/>
          <w:bCs/>
          <w:sz w:val="24"/>
          <w:szCs w:val="24"/>
          <w:lang w:val="uk-UA" w:eastAsia="ru-RU"/>
        </w:rPr>
        <w:t xml:space="preserve"> сільської ради</w:t>
      </w:r>
      <w:r>
        <w:rPr>
          <w:rFonts w:ascii="Times New Roman" w:eastAsia="Times New Roman" w:hAnsi="Times New Roman" w:cs="Times New Roman"/>
          <w:sz w:val="24"/>
          <w:szCs w:val="24"/>
          <w:lang w:val="uk-UA" w:eastAsia="ru-RU"/>
        </w:rPr>
        <w:t>, згідно д</w:t>
      </w:r>
      <w:r w:rsidR="00F55211" w:rsidRPr="005465E3">
        <w:rPr>
          <w:rFonts w:ascii="Times New Roman" w:eastAsia="Times New Roman" w:hAnsi="Times New Roman" w:cs="Times New Roman"/>
          <w:noProof/>
          <w:sz w:val="24"/>
          <w:szCs w:val="24"/>
          <w:lang w:val="uk-UA" w:eastAsia="ru-RU"/>
        </w:rPr>
        <w:t>одатком 2</w:t>
      </w:r>
    </w:p>
    <w:p w:rsidR="00F55211" w:rsidRPr="00F55211" w:rsidRDefault="005465E3" w:rsidP="00F55211">
      <w:pPr>
        <w:pStyle w:val="a4"/>
        <w:tabs>
          <w:tab w:val="left" w:pos="1080"/>
        </w:tabs>
        <w:spacing w:after="0" w:line="240" w:lineRule="auto"/>
        <w:ind w:left="1069"/>
        <w:jc w:val="both"/>
        <w:rPr>
          <w:rFonts w:ascii="Times New Roman" w:eastAsiaTheme="minorEastAsia" w:hAnsi="Times New Roman" w:cs="Times New Roman"/>
          <w:color w:val="000000"/>
          <w:sz w:val="24"/>
          <w:szCs w:val="24"/>
          <w:lang w:val="uk-UA" w:eastAsia="ru-RU"/>
        </w:rPr>
      </w:pPr>
      <w:r>
        <w:rPr>
          <w:rFonts w:ascii="Times New Roman" w:eastAsia="Times New Roman" w:hAnsi="Times New Roman" w:cs="Times New Roman"/>
          <w:noProof/>
          <w:sz w:val="24"/>
          <w:szCs w:val="24"/>
          <w:lang w:val="uk-UA" w:eastAsia="ru-RU"/>
        </w:rPr>
        <w:t xml:space="preserve">1.3. Ставки зі сплати єдиного податку на території </w:t>
      </w:r>
      <w:proofErr w:type="spellStart"/>
      <w:r>
        <w:rPr>
          <w:rFonts w:ascii="Times New Roman" w:eastAsia="Times New Roman" w:hAnsi="Times New Roman" w:cs="Times New Roman"/>
          <w:bCs/>
          <w:sz w:val="24"/>
          <w:szCs w:val="24"/>
          <w:lang w:val="uk-UA" w:eastAsia="ru-RU"/>
        </w:rPr>
        <w:t>Карпівської</w:t>
      </w:r>
      <w:proofErr w:type="spellEnd"/>
      <w:r>
        <w:rPr>
          <w:rFonts w:ascii="Times New Roman" w:eastAsia="Times New Roman" w:hAnsi="Times New Roman" w:cs="Times New Roman"/>
          <w:bCs/>
          <w:sz w:val="24"/>
          <w:szCs w:val="24"/>
          <w:lang w:val="uk-UA" w:eastAsia="ru-RU"/>
        </w:rPr>
        <w:t xml:space="preserve"> сільської ради</w:t>
      </w:r>
      <w:r>
        <w:rPr>
          <w:rFonts w:ascii="Times New Roman" w:eastAsia="Times New Roman" w:hAnsi="Times New Roman" w:cs="Times New Roman"/>
          <w:noProof/>
          <w:sz w:val="24"/>
          <w:szCs w:val="24"/>
          <w:lang w:val="uk-UA" w:eastAsia="ru-RU"/>
        </w:rPr>
        <w:t>, згідно додатку 3</w:t>
      </w:r>
      <w:r w:rsidR="00F55211">
        <w:rPr>
          <w:rFonts w:ascii="Times New Roman" w:eastAsia="Times New Roman" w:hAnsi="Times New Roman" w:cs="Times New Roman"/>
          <w:b/>
          <w:bCs/>
          <w:color w:val="000000"/>
          <w:sz w:val="24"/>
          <w:szCs w:val="24"/>
          <w:lang w:val="uk-UA" w:eastAsia="ru-RU"/>
        </w:rPr>
        <w:t xml:space="preserve"> </w:t>
      </w:r>
    </w:p>
    <w:p w:rsidR="00EB450B" w:rsidRPr="005465E3" w:rsidRDefault="005465E3" w:rsidP="005465E3">
      <w:pPr>
        <w:tabs>
          <w:tab w:val="left" w:pos="1080"/>
        </w:tabs>
        <w:spacing w:after="0" w:line="240" w:lineRule="auto"/>
        <w:ind w:firstLine="709"/>
        <w:contextualSpacing/>
        <w:jc w:val="both"/>
        <w:rPr>
          <w:rFonts w:ascii="Times New Roman" w:eastAsiaTheme="minorEastAsia" w:hAnsi="Times New Roman" w:cs="Times New Roman"/>
          <w:sz w:val="24"/>
          <w:szCs w:val="24"/>
          <w:lang w:val="uk-UA" w:eastAsia="ru-RU"/>
        </w:rPr>
      </w:pPr>
      <w:r>
        <w:rPr>
          <w:rFonts w:ascii="Times New Roman" w:eastAsiaTheme="minorEastAsia" w:hAnsi="Times New Roman" w:cs="Times New Roman"/>
          <w:color w:val="000000"/>
          <w:sz w:val="24"/>
          <w:szCs w:val="24"/>
          <w:lang w:val="uk-UA" w:eastAsia="ru-RU"/>
        </w:rPr>
        <w:t xml:space="preserve">2. </w:t>
      </w:r>
      <w:r w:rsidR="00EB450B" w:rsidRPr="00EB450B">
        <w:rPr>
          <w:rFonts w:ascii="Times New Roman" w:eastAsiaTheme="minorEastAsia" w:hAnsi="Times New Roman" w:cs="Times New Roman"/>
          <w:color w:val="000000"/>
          <w:sz w:val="24"/>
          <w:szCs w:val="24"/>
          <w:lang w:val="uk-UA" w:eastAsia="ru-RU"/>
        </w:rPr>
        <w:t>Рішення оприлюднити в газеті «Вісник» та на веб-сайті ради</w:t>
      </w:r>
      <w:r w:rsidR="00EB450B" w:rsidRPr="00EB450B">
        <w:rPr>
          <w:rFonts w:ascii="Times New Roman" w:eastAsiaTheme="minorEastAsia" w:hAnsi="Times New Roman" w:cs="Times New Roman"/>
          <w:sz w:val="24"/>
          <w:szCs w:val="24"/>
          <w:lang w:val="uk-UA" w:eastAsia="ru-RU"/>
        </w:rPr>
        <w:t>.</w:t>
      </w:r>
    </w:p>
    <w:p w:rsidR="00EB450B" w:rsidRPr="00EB450B" w:rsidRDefault="005465E3" w:rsidP="00EB450B">
      <w:pPr>
        <w:spacing w:after="0" w:line="240" w:lineRule="auto"/>
        <w:ind w:firstLine="709"/>
        <w:contextualSpacing/>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3</w:t>
      </w:r>
      <w:r w:rsidR="00EB450B" w:rsidRPr="00EB450B">
        <w:rPr>
          <w:rFonts w:ascii="Times New Roman" w:eastAsia="Times New Roman" w:hAnsi="Times New Roman" w:cs="Times New Roman"/>
          <w:noProof/>
          <w:sz w:val="24"/>
          <w:szCs w:val="24"/>
          <w:lang w:val="uk-UA" w:eastAsia="ru-RU"/>
        </w:rPr>
        <w:t>. Рішен</w:t>
      </w:r>
      <w:r w:rsidR="00EB450B">
        <w:rPr>
          <w:rFonts w:ascii="Times New Roman" w:eastAsia="Times New Roman" w:hAnsi="Times New Roman" w:cs="Times New Roman"/>
          <w:noProof/>
          <w:sz w:val="24"/>
          <w:szCs w:val="24"/>
          <w:lang w:val="uk-UA" w:eastAsia="ru-RU"/>
        </w:rPr>
        <w:t>ня набирає чинності з</w:t>
      </w:r>
      <w:r>
        <w:rPr>
          <w:rFonts w:ascii="Times New Roman" w:eastAsia="Times New Roman" w:hAnsi="Times New Roman" w:cs="Times New Roman"/>
          <w:noProof/>
          <w:sz w:val="24"/>
          <w:szCs w:val="24"/>
          <w:lang w:val="uk-UA" w:eastAsia="ru-RU"/>
        </w:rPr>
        <w:t xml:space="preserve"> дня його оприлюднення, але не раніше </w:t>
      </w:r>
      <w:r w:rsidR="00EB450B">
        <w:rPr>
          <w:rFonts w:ascii="Times New Roman" w:eastAsia="Times New Roman" w:hAnsi="Times New Roman" w:cs="Times New Roman"/>
          <w:noProof/>
          <w:sz w:val="24"/>
          <w:szCs w:val="24"/>
          <w:lang w:val="uk-UA" w:eastAsia="ru-RU"/>
        </w:rPr>
        <w:t xml:space="preserve"> 01.01.2020 </w:t>
      </w:r>
      <w:r w:rsidR="00EB450B" w:rsidRPr="00EB450B">
        <w:rPr>
          <w:rFonts w:ascii="Times New Roman" w:eastAsia="Times New Roman" w:hAnsi="Times New Roman" w:cs="Times New Roman"/>
          <w:noProof/>
          <w:sz w:val="24"/>
          <w:szCs w:val="24"/>
          <w:lang w:val="uk-UA" w:eastAsia="ru-RU"/>
        </w:rPr>
        <w:t xml:space="preserve">р. </w:t>
      </w:r>
    </w:p>
    <w:p w:rsidR="00EB450B" w:rsidRPr="00EB450B" w:rsidRDefault="005465E3" w:rsidP="00EB450B">
      <w:pPr>
        <w:spacing w:after="0" w:line="240" w:lineRule="auto"/>
        <w:ind w:firstLine="709"/>
        <w:contextualSpacing/>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4</w:t>
      </w:r>
      <w:r w:rsidR="00EB450B" w:rsidRPr="00EB450B">
        <w:rPr>
          <w:rFonts w:ascii="Times New Roman" w:eastAsia="Times New Roman" w:hAnsi="Times New Roman" w:cs="Times New Roman"/>
          <w:sz w:val="24"/>
          <w:szCs w:val="24"/>
          <w:lang w:val="uk-UA" w:eastAsia="ru-RU"/>
        </w:rPr>
        <w:t xml:space="preserve">. Контроль за виконання даного рішення покласти на постійно діючу комісію </w:t>
      </w:r>
      <w:r w:rsidR="00EB450B" w:rsidRPr="00EB450B">
        <w:rPr>
          <w:rFonts w:ascii="Times New Roman" w:eastAsia="Times New Roman" w:hAnsi="Times New Roman" w:cs="Times New Roman"/>
          <w:color w:val="000000"/>
          <w:sz w:val="24"/>
          <w:szCs w:val="24"/>
          <w:lang w:val="uk-UA"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B450B" w:rsidRPr="00EB450B" w:rsidRDefault="00EB450B" w:rsidP="00EB450B">
      <w:pPr>
        <w:spacing w:after="0" w:line="240" w:lineRule="auto"/>
        <w:contextualSpacing/>
        <w:rPr>
          <w:rFonts w:ascii="Times New Roman" w:hAnsi="Times New Roman" w:cs="Times New Roman"/>
          <w:sz w:val="24"/>
          <w:szCs w:val="24"/>
          <w:lang w:val="uk-UA"/>
        </w:rPr>
      </w:pPr>
    </w:p>
    <w:p w:rsidR="00EB450B" w:rsidRPr="00EB450B" w:rsidRDefault="00EB450B" w:rsidP="00EB450B">
      <w:pPr>
        <w:spacing w:after="0" w:line="240" w:lineRule="auto"/>
        <w:contextualSpacing/>
        <w:rPr>
          <w:rFonts w:ascii="Times New Roman" w:hAnsi="Times New Roman" w:cs="Times New Roman"/>
          <w:sz w:val="24"/>
          <w:szCs w:val="24"/>
          <w:lang w:val="uk-UA"/>
        </w:rPr>
      </w:pPr>
    </w:p>
    <w:p w:rsidR="00EB450B" w:rsidRPr="00EB450B" w:rsidRDefault="00AE39AB" w:rsidP="00EB450B">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sidR="00EB450B" w:rsidRPr="00EB450B">
        <w:rPr>
          <w:rFonts w:ascii="Times New Roman" w:hAnsi="Times New Roman" w:cs="Times New Roman"/>
          <w:sz w:val="24"/>
          <w:szCs w:val="24"/>
          <w:lang w:val="uk-UA"/>
        </w:rPr>
        <w:t>С</w:t>
      </w:r>
      <w:r>
        <w:rPr>
          <w:rFonts w:ascii="Times New Roman" w:hAnsi="Times New Roman" w:cs="Times New Roman"/>
          <w:sz w:val="24"/>
          <w:szCs w:val="24"/>
          <w:lang w:val="uk-UA"/>
        </w:rPr>
        <w:t xml:space="preserve">елищний  голова                                         </w:t>
      </w:r>
      <w:r w:rsidR="00EB450B" w:rsidRPr="00EB450B">
        <w:rPr>
          <w:rFonts w:ascii="Times New Roman" w:hAnsi="Times New Roman" w:cs="Times New Roman"/>
          <w:sz w:val="24"/>
          <w:szCs w:val="24"/>
          <w:lang w:val="uk-UA"/>
        </w:rPr>
        <w:t xml:space="preserve">С.С. </w:t>
      </w:r>
      <w:proofErr w:type="spellStart"/>
      <w:r w:rsidR="00EB450B" w:rsidRPr="00EB450B">
        <w:rPr>
          <w:rFonts w:ascii="Times New Roman" w:hAnsi="Times New Roman" w:cs="Times New Roman"/>
          <w:sz w:val="24"/>
          <w:szCs w:val="24"/>
          <w:lang w:val="uk-UA"/>
        </w:rPr>
        <w:t>Олійников</w:t>
      </w:r>
      <w:proofErr w:type="spellEnd"/>
    </w:p>
    <w:p w:rsidR="00EB450B" w:rsidRPr="00EB450B" w:rsidRDefault="00EB450B" w:rsidP="00EB450B">
      <w:pPr>
        <w:spacing w:after="0" w:line="240" w:lineRule="auto"/>
        <w:contextualSpacing/>
        <w:rPr>
          <w:rFonts w:ascii="Times New Roman" w:hAnsi="Times New Roman" w:cs="Times New Roman"/>
          <w:sz w:val="24"/>
          <w:szCs w:val="24"/>
          <w:lang w:val="uk-UA"/>
        </w:rPr>
      </w:pPr>
    </w:p>
    <w:p w:rsidR="00AE39AB" w:rsidRDefault="00AE39AB" w:rsidP="00EB450B">
      <w:pPr>
        <w:spacing w:after="0" w:line="240" w:lineRule="auto"/>
        <w:contextualSpacing/>
        <w:jc w:val="both"/>
        <w:rPr>
          <w:rFonts w:ascii="Times New Roman" w:hAnsi="Times New Roman" w:cs="Times New Roman"/>
          <w:sz w:val="24"/>
          <w:szCs w:val="24"/>
          <w:lang w:val="uk-UA"/>
        </w:rPr>
      </w:pPr>
    </w:p>
    <w:p w:rsidR="00AE39AB" w:rsidRDefault="00AE39AB" w:rsidP="00EB450B">
      <w:pPr>
        <w:spacing w:after="0" w:line="240" w:lineRule="auto"/>
        <w:contextualSpacing/>
        <w:jc w:val="both"/>
        <w:rPr>
          <w:rFonts w:ascii="Times New Roman" w:hAnsi="Times New Roman" w:cs="Times New Roman"/>
          <w:sz w:val="24"/>
          <w:szCs w:val="24"/>
          <w:lang w:val="uk-UA"/>
        </w:rPr>
      </w:pPr>
    </w:p>
    <w:p w:rsidR="00AE39AB" w:rsidRDefault="00AE39AB" w:rsidP="00EB450B">
      <w:pPr>
        <w:spacing w:after="0" w:line="240" w:lineRule="auto"/>
        <w:contextualSpacing/>
        <w:jc w:val="both"/>
        <w:rPr>
          <w:rFonts w:ascii="Times New Roman" w:hAnsi="Times New Roman" w:cs="Times New Roman"/>
          <w:sz w:val="24"/>
          <w:szCs w:val="24"/>
          <w:lang w:val="uk-UA"/>
        </w:rPr>
      </w:pPr>
    </w:p>
    <w:p w:rsidR="00EB450B" w:rsidRPr="00EB450B" w:rsidRDefault="00EB450B" w:rsidP="00EB450B">
      <w:pPr>
        <w:spacing w:after="0" w:line="240" w:lineRule="auto"/>
        <w:contextualSpacing/>
        <w:jc w:val="both"/>
        <w:rPr>
          <w:rFonts w:ascii="Times New Roman" w:hAnsi="Times New Roman" w:cs="Times New Roman"/>
          <w:sz w:val="24"/>
          <w:szCs w:val="24"/>
          <w:lang w:val="uk-UA"/>
        </w:rPr>
      </w:pPr>
      <w:r w:rsidRPr="00EB450B">
        <w:rPr>
          <w:rFonts w:ascii="Times New Roman" w:hAnsi="Times New Roman" w:cs="Times New Roman"/>
          <w:sz w:val="24"/>
          <w:szCs w:val="24"/>
          <w:lang w:val="uk-UA"/>
        </w:rPr>
        <w:t xml:space="preserve">с. </w:t>
      </w:r>
      <w:proofErr w:type="spellStart"/>
      <w:r w:rsidRPr="00EB450B">
        <w:rPr>
          <w:rFonts w:ascii="Times New Roman" w:hAnsi="Times New Roman" w:cs="Times New Roman"/>
          <w:sz w:val="24"/>
          <w:szCs w:val="24"/>
          <w:lang w:val="uk-UA"/>
        </w:rPr>
        <w:t>Карпівка</w:t>
      </w:r>
      <w:proofErr w:type="spellEnd"/>
    </w:p>
    <w:p w:rsidR="00EB450B" w:rsidRPr="00EB450B" w:rsidRDefault="00EB450B" w:rsidP="00EB450B">
      <w:pPr>
        <w:spacing w:after="0" w:line="240" w:lineRule="auto"/>
        <w:contextualSpacing/>
        <w:jc w:val="both"/>
        <w:rPr>
          <w:rFonts w:ascii="Times New Roman" w:hAnsi="Times New Roman" w:cs="Times New Roman"/>
          <w:sz w:val="24"/>
          <w:szCs w:val="24"/>
          <w:lang w:val="uk-UA"/>
        </w:rPr>
      </w:pPr>
    </w:p>
    <w:p w:rsidR="00EB450B" w:rsidRPr="00EB450B" w:rsidRDefault="00EB450B" w:rsidP="00EB450B">
      <w:pPr>
        <w:spacing w:after="0" w:line="240" w:lineRule="auto"/>
        <w:contextualSpacing/>
        <w:rPr>
          <w:rFonts w:ascii="Times New Roman" w:hAnsi="Times New Roman" w:cs="Times New Roman"/>
          <w:sz w:val="24"/>
          <w:szCs w:val="24"/>
          <w:lang w:val="uk-UA"/>
        </w:rPr>
      </w:pPr>
      <w:r w:rsidRPr="00EB450B">
        <w:rPr>
          <w:rFonts w:ascii="Times New Roman" w:hAnsi="Times New Roman" w:cs="Times New Roman"/>
          <w:sz w:val="24"/>
          <w:szCs w:val="24"/>
          <w:lang w:val="uk-UA"/>
        </w:rPr>
        <w:t>№</w:t>
      </w:r>
      <w:r w:rsidRPr="00EB450B">
        <w:rPr>
          <w:rFonts w:ascii="Times New Roman" w:hAnsi="Times New Roman" w:cs="Times New Roman"/>
          <w:sz w:val="24"/>
          <w:szCs w:val="24"/>
        </w:rPr>
        <w:t xml:space="preserve"> </w:t>
      </w:r>
      <w:r w:rsidRPr="00EB450B">
        <w:rPr>
          <w:rFonts w:ascii="Times New Roman" w:hAnsi="Times New Roman" w:cs="Times New Roman"/>
          <w:sz w:val="24"/>
          <w:szCs w:val="24"/>
          <w:lang w:val="uk-UA"/>
        </w:rPr>
        <w:t xml:space="preserve"> </w:t>
      </w:r>
    </w:p>
    <w:p w:rsidR="00EB450B" w:rsidRPr="00EB450B" w:rsidRDefault="00EB450B" w:rsidP="00EB450B">
      <w:pPr>
        <w:spacing w:after="0" w:line="240" w:lineRule="auto"/>
        <w:contextualSpacing/>
        <w:rPr>
          <w:rFonts w:ascii="Times New Roman" w:hAnsi="Times New Roman" w:cs="Times New Roman"/>
          <w:sz w:val="24"/>
          <w:szCs w:val="24"/>
          <w:lang w:val="uk-UA"/>
        </w:rPr>
      </w:pPr>
    </w:p>
    <w:p w:rsidR="00EB450B" w:rsidRPr="00EB450B" w:rsidRDefault="00EB450B" w:rsidP="00EB450B">
      <w:pPr>
        <w:spacing w:before="120" w:after="0" w:line="240" w:lineRule="auto"/>
        <w:ind w:firstLine="567"/>
        <w:jc w:val="both"/>
        <w:rPr>
          <w:rFonts w:ascii="Times New Roman" w:eastAsia="Times New Roman" w:hAnsi="Times New Roman" w:cs="Times New Roman"/>
          <w:b/>
          <w:noProof/>
          <w:sz w:val="24"/>
          <w:szCs w:val="24"/>
          <w:lang w:val="uk-UA" w:eastAsia="ru-RU"/>
        </w:rPr>
      </w:pPr>
    </w:p>
    <w:p w:rsidR="00EB450B" w:rsidRPr="00EB450B" w:rsidRDefault="00EB450B" w:rsidP="00EB450B">
      <w:pPr>
        <w:spacing w:before="120" w:after="0" w:line="240" w:lineRule="auto"/>
        <w:ind w:firstLine="567"/>
        <w:rPr>
          <w:rFonts w:ascii="Antiqua" w:eastAsia="Times New Roman" w:hAnsi="Antiqua" w:cs="Times New Roman"/>
          <w:sz w:val="24"/>
          <w:szCs w:val="24"/>
          <w:lang w:val="uk-UA" w:eastAsia="ru-RU"/>
        </w:rPr>
      </w:pPr>
    </w:p>
    <w:p w:rsidR="00EB450B" w:rsidRPr="00EB450B" w:rsidRDefault="00EB450B"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EB450B" w:rsidRPr="00EB450B" w:rsidRDefault="00EB450B"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EB450B" w:rsidRPr="00EB450B" w:rsidRDefault="00EB450B"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EB450B" w:rsidRPr="00EB450B" w:rsidRDefault="00EB450B"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EB450B" w:rsidRPr="00EB450B" w:rsidRDefault="00EB450B"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9B3CE6" w:rsidRDefault="009B3CE6" w:rsidP="00EB450B">
      <w:pPr>
        <w:spacing w:after="0" w:line="240" w:lineRule="auto"/>
        <w:jc w:val="right"/>
        <w:outlineLvl w:val="2"/>
        <w:rPr>
          <w:rFonts w:ascii="Times New Roman" w:eastAsia="Times New Roman" w:hAnsi="Times New Roman" w:cs="Times New Roman"/>
          <w:b/>
          <w:bCs/>
          <w:color w:val="000000"/>
          <w:sz w:val="24"/>
          <w:szCs w:val="24"/>
          <w:lang w:eastAsia="ru-RU"/>
        </w:rPr>
      </w:pPr>
    </w:p>
    <w:p w:rsidR="005465E3" w:rsidRDefault="005465E3" w:rsidP="00EB450B">
      <w:pPr>
        <w:spacing w:after="0" w:line="240" w:lineRule="auto"/>
        <w:jc w:val="right"/>
        <w:outlineLvl w:val="2"/>
        <w:rPr>
          <w:rFonts w:ascii="Times New Roman" w:eastAsia="Times New Roman" w:hAnsi="Times New Roman" w:cs="Times New Roman"/>
          <w:b/>
          <w:bCs/>
          <w:color w:val="000000"/>
          <w:sz w:val="24"/>
          <w:szCs w:val="24"/>
          <w:lang w:val="uk-UA" w:eastAsia="ru-RU"/>
        </w:rPr>
      </w:pPr>
    </w:p>
    <w:p w:rsidR="005465E3" w:rsidRDefault="005465E3" w:rsidP="00EB450B">
      <w:pPr>
        <w:spacing w:after="0" w:line="240" w:lineRule="auto"/>
        <w:jc w:val="right"/>
        <w:outlineLvl w:val="2"/>
        <w:rPr>
          <w:rFonts w:ascii="Times New Roman" w:eastAsia="Times New Roman" w:hAnsi="Times New Roman" w:cs="Times New Roman"/>
          <w:b/>
          <w:bCs/>
          <w:color w:val="000000"/>
          <w:sz w:val="24"/>
          <w:szCs w:val="24"/>
          <w:lang w:val="uk-UA" w:eastAsia="ru-RU"/>
        </w:rPr>
      </w:pPr>
    </w:p>
    <w:p w:rsidR="005465E3" w:rsidRDefault="005465E3" w:rsidP="00EB450B">
      <w:pPr>
        <w:spacing w:after="0" w:line="240" w:lineRule="auto"/>
        <w:jc w:val="right"/>
        <w:outlineLvl w:val="2"/>
        <w:rPr>
          <w:rFonts w:ascii="Times New Roman" w:eastAsia="Times New Roman" w:hAnsi="Times New Roman" w:cs="Times New Roman"/>
          <w:b/>
          <w:bCs/>
          <w:color w:val="000000"/>
          <w:sz w:val="24"/>
          <w:szCs w:val="24"/>
          <w:lang w:val="uk-UA" w:eastAsia="ru-RU"/>
        </w:rPr>
      </w:pPr>
    </w:p>
    <w:p w:rsidR="00EB450B" w:rsidRPr="008A01F6" w:rsidRDefault="00EB450B" w:rsidP="00EB450B">
      <w:pPr>
        <w:spacing w:after="0" w:line="240" w:lineRule="auto"/>
        <w:jc w:val="right"/>
        <w:outlineLvl w:val="2"/>
        <w:rPr>
          <w:rFonts w:ascii="Times New Roman" w:eastAsia="Times New Roman" w:hAnsi="Times New Roman" w:cs="Times New Roman"/>
          <w:b/>
          <w:bCs/>
          <w:color w:val="000000"/>
          <w:sz w:val="24"/>
          <w:szCs w:val="24"/>
          <w:lang w:val="uk-UA" w:eastAsia="ru-RU"/>
        </w:rPr>
      </w:pPr>
      <w:r w:rsidRPr="008A01F6">
        <w:rPr>
          <w:rFonts w:ascii="Times New Roman" w:eastAsia="Times New Roman" w:hAnsi="Times New Roman" w:cs="Times New Roman"/>
          <w:b/>
          <w:bCs/>
          <w:color w:val="000000"/>
          <w:sz w:val="24"/>
          <w:szCs w:val="24"/>
          <w:lang w:val="uk-UA" w:eastAsia="ru-RU"/>
        </w:rPr>
        <w:lastRenderedPageBreak/>
        <w:t>Додаток 1</w:t>
      </w:r>
    </w:p>
    <w:p w:rsidR="00EB450B" w:rsidRPr="008A01F6" w:rsidRDefault="00EB450B" w:rsidP="00EB450B">
      <w:pPr>
        <w:spacing w:after="0" w:line="240" w:lineRule="auto"/>
        <w:jc w:val="center"/>
        <w:outlineLvl w:val="2"/>
        <w:rPr>
          <w:rFonts w:ascii="Times New Roman" w:eastAsia="Times New Roman" w:hAnsi="Times New Roman" w:cs="Times New Roman"/>
          <w:b/>
          <w:bCs/>
          <w:color w:val="000000"/>
          <w:sz w:val="24"/>
          <w:szCs w:val="24"/>
          <w:lang w:val="uk-UA" w:eastAsia="ru-RU"/>
        </w:rPr>
      </w:pPr>
      <w:r w:rsidRPr="008A01F6">
        <w:rPr>
          <w:rFonts w:ascii="Times New Roman" w:eastAsia="Times New Roman" w:hAnsi="Times New Roman" w:cs="Times New Roman"/>
          <w:b/>
          <w:bCs/>
          <w:color w:val="000000"/>
          <w:sz w:val="24"/>
          <w:szCs w:val="24"/>
          <w:lang w:val="uk-UA" w:eastAsia="ru-RU"/>
        </w:rPr>
        <w:t>СТАВКИ</w:t>
      </w:r>
      <w:r w:rsidRPr="008A01F6">
        <w:rPr>
          <w:rFonts w:ascii="Times New Roman" w:eastAsia="Times New Roman" w:hAnsi="Times New Roman" w:cs="Times New Roman"/>
          <w:b/>
          <w:bCs/>
          <w:color w:val="000000"/>
          <w:sz w:val="24"/>
          <w:szCs w:val="24"/>
          <w:lang w:val="uk-UA" w:eastAsia="ru-RU"/>
        </w:rPr>
        <w:br/>
        <w:t xml:space="preserve">податку на нерухоме майно, відмінне від земельної ділянки для фізичних та юридичних осіб на території </w:t>
      </w:r>
      <w:proofErr w:type="spellStart"/>
      <w:r w:rsidRPr="008A01F6">
        <w:rPr>
          <w:rFonts w:ascii="Times New Roman" w:eastAsia="Times New Roman" w:hAnsi="Times New Roman" w:cs="Times New Roman"/>
          <w:b/>
          <w:bCs/>
          <w:color w:val="000000"/>
          <w:sz w:val="24"/>
          <w:szCs w:val="24"/>
          <w:lang w:val="uk-UA" w:eastAsia="ru-RU"/>
        </w:rPr>
        <w:t>Карпівської</w:t>
      </w:r>
      <w:proofErr w:type="spellEnd"/>
      <w:r w:rsidRPr="008A01F6">
        <w:rPr>
          <w:rFonts w:ascii="Times New Roman" w:eastAsia="Times New Roman" w:hAnsi="Times New Roman" w:cs="Times New Roman"/>
          <w:b/>
          <w:bCs/>
          <w:color w:val="000000"/>
          <w:sz w:val="24"/>
          <w:szCs w:val="24"/>
          <w:lang w:val="uk-UA" w:eastAsia="ru-RU"/>
        </w:rPr>
        <w:t xml:space="preserve"> сільської ради  </w:t>
      </w:r>
    </w:p>
    <w:p w:rsidR="00EB450B" w:rsidRPr="008A01F6" w:rsidRDefault="009B3CE6" w:rsidP="00EB450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Ставки встановлюються на 2020</w:t>
      </w:r>
      <w:r w:rsidR="00EB450B" w:rsidRPr="008A01F6">
        <w:rPr>
          <w:rFonts w:ascii="Times New Roman" w:eastAsia="Times New Roman" w:hAnsi="Times New Roman" w:cs="Times New Roman"/>
          <w:color w:val="000000"/>
          <w:sz w:val="24"/>
          <w:szCs w:val="24"/>
          <w:lang w:val="uk-UA" w:eastAsia="ru-RU"/>
        </w:rPr>
        <w:t xml:space="preserve"> рік </w:t>
      </w:r>
      <w:r>
        <w:rPr>
          <w:rFonts w:ascii="Times New Roman" w:eastAsia="Times New Roman" w:hAnsi="Times New Roman" w:cs="Times New Roman"/>
          <w:color w:val="000000"/>
          <w:sz w:val="24"/>
          <w:szCs w:val="24"/>
          <w:lang w:val="uk-UA" w:eastAsia="ru-RU"/>
        </w:rPr>
        <w:t xml:space="preserve">та вводяться в дію з 1 січня 2020 </w:t>
      </w:r>
      <w:r w:rsidR="00EB450B" w:rsidRPr="008A01F6">
        <w:rPr>
          <w:rFonts w:ascii="Times New Roman" w:eastAsia="Times New Roman" w:hAnsi="Times New Roman" w:cs="Times New Roman"/>
          <w:color w:val="000000"/>
          <w:sz w:val="24"/>
          <w:szCs w:val="24"/>
          <w:lang w:val="uk-UA" w:eastAsia="ru-RU"/>
        </w:rPr>
        <w:t>року.</w:t>
      </w:r>
    </w:p>
    <w:p w:rsidR="00EB450B" w:rsidRPr="008A01F6" w:rsidRDefault="00EB450B" w:rsidP="00EB450B">
      <w:pPr>
        <w:spacing w:after="0" w:line="240" w:lineRule="auto"/>
        <w:jc w:val="center"/>
        <w:rPr>
          <w:rFonts w:ascii="Times New Roman" w:eastAsia="Times New Roman" w:hAnsi="Times New Roman" w:cs="Times New Roman"/>
          <w:color w:val="000000"/>
          <w:sz w:val="24"/>
          <w:szCs w:val="24"/>
          <w:lang w:val="uk-UA" w:eastAsia="ru-RU"/>
        </w:rPr>
      </w:pPr>
      <w:r w:rsidRPr="008A01F6">
        <w:rPr>
          <w:rFonts w:ascii="Times New Roman" w:eastAsia="Times New Roman" w:hAnsi="Times New Roman" w:cs="Times New Roman"/>
          <w:color w:val="000000"/>
          <w:sz w:val="24"/>
          <w:szCs w:val="24"/>
          <w:lang w:val="uk-UA" w:eastAsia="ru-RU"/>
        </w:rPr>
        <w:t xml:space="preserve">Дія рішення ради поширюється на всю територію </w:t>
      </w:r>
      <w:proofErr w:type="spellStart"/>
      <w:r w:rsidRPr="008A01F6">
        <w:rPr>
          <w:rFonts w:ascii="Times New Roman" w:eastAsia="Times New Roman" w:hAnsi="Times New Roman" w:cs="Times New Roman"/>
          <w:color w:val="000000"/>
          <w:sz w:val="24"/>
          <w:szCs w:val="24"/>
          <w:lang w:val="uk-UA" w:eastAsia="ru-RU"/>
        </w:rPr>
        <w:t>Карпівської</w:t>
      </w:r>
      <w:proofErr w:type="spellEnd"/>
      <w:r w:rsidRPr="008A01F6">
        <w:rPr>
          <w:rFonts w:ascii="Times New Roman" w:eastAsia="Times New Roman" w:hAnsi="Times New Roman" w:cs="Times New Roman"/>
          <w:color w:val="000000"/>
          <w:sz w:val="24"/>
          <w:szCs w:val="24"/>
          <w:lang w:val="uk-UA" w:eastAsia="ru-RU"/>
        </w:rPr>
        <w:t xml:space="preserve"> сільської ради.</w:t>
      </w:r>
    </w:p>
    <w:p w:rsidR="00EB450B" w:rsidRPr="008A01F6" w:rsidRDefault="00EB450B" w:rsidP="00EB450B">
      <w:pPr>
        <w:spacing w:after="0" w:line="240" w:lineRule="auto"/>
        <w:jc w:val="center"/>
        <w:rPr>
          <w:rFonts w:ascii="Times New Roman" w:eastAsia="Times New Roman" w:hAnsi="Times New Roman" w:cs="Times New Roman"/>
          <w:color w:val="000000"/>
          <w:sz w:val="24"/>
          <w:szCs w:val="24"/>
          <w:lang w:val="uk-UA" w:eastAsia="ru-RU"/>
        </w:rPr>
      </w:pPr>
    </w:p>
    <w:tbl>
      <w:tblPr>
        <w:tblW w:w="5180" w:type="pct"/>
        <w:tblCellMar>
          <w:left w:w="0" w:type="dxa"/>
          <w:right w:w="0" w:type="dxa"/>
        </w:tblCellMar>
        <w:tblLook w:val="04A0" w:firstRow="1" w:lastRow="0" w:firstColumn="1" w:lastColumn="0" w:noHBand="0" w:noVBand="1"/>
      </w:tblPr>
      <w:tblGrid>
        <w:gridCol w:w="931"/>
        <w:gridCol w:w="526"/>
        <w:gridCol w:w="1332"/>
        <w:gridCol w:w="1346"/>
        <w:gridCol w:w="1136"/>
        <w:gridCol w:w="2480"/>
        <w:gridCol w:w="2217"/>
      </w:tblGrid>
      <w:tr w:rsidR="00EB450B" w:rsidRPr="008A01F6" w:rsidTr="00131DEC">
        <w:tc>
          <w:tcPr>
            <w:tcW w:w="73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lang w:val="uk-UA"/>
              </w:rPr>
              <w:t>1200000000</w:t>
            </w:r>
          </w:p>
        </w:tc>
        <w:tc>
          <w:tcPr>
            <w:tcW w:w="66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hAnsi="Times New Roman" w:cs="Times New Roman"/>
                <w:sz w:val="24"/>
                <w:szCs w:val="24"/>
                <w:lang w:val="uk-UA"/>
              </w:rPr>
              <w:t>1225800000</w:t>
            </w:r>
          </w:p>
        </w:tc>
        <w:tc>
          <w:tcPr>
            <w:tcW w:w="67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hAnsi="Times New Roman" w:cs="Times New Roman"/>
                <w:sz w:val="24"/>
                <w:szCs w:val="24"/>
                <w:lang w:val="uk-UA"/>
              </w:rPr>
            </w:pPr>
            <w:r w:rsidRPr="008A01F6">
              <w:rPr>
                <w:rFonts w:ascii="Times New Roman" w:hAnsi="Times New Roman" w:cs="Times New Roman"/>
                <w:sz w:val="24"/>
                <w:szCs w:val="24"/>
                <w:lang w:val="uk-UA"/>
              </w:rPr>
              <w:t>1225855300</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hAnsi="Times New Roman" w:cs="Times New Roman"/>
                <w:sz w:val="24"/>
                <w:szCs w:val="24"/>
                <w:lang w:val="uk-UA"/>
              </w:rPr>
              <w:t>1225886600</w:t>
            </w:r>
          </w:p>
        </w:tc>
        <w:tc>
          <w:tcPr>
            <w:tcW w:w="2926"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roofErr w:type="spellStart"/>
            <w:r w:rsidRPr="008A01F6">
              <w:rPr>
                <w:rFonts w:ascii="Times New Roman" w:eastAsia="Times New Roman" w:hAnsi="Times New Roman" w:cs="Times New Roman"/>
                <w:sz w:val="24"/>
                <w:szCs w:val="24"/>
                <w:lang w:val="uk-UA" w:eastAsia="ru-RU"/>
              </w:rPr>
              <w:t>Карпівська</w:t>
            </w:r>
            <w:proofErr w:type="spellEnd"/>
            <w:r w:rsidRPr="008A01F6">
              <w:rPr>
                <w:rFonts w:ascii="Times New Roman" w:eastAsia="Times New Roman" w:hAnsi="Times New Roman" w:cs="Times New Roman"/>
                <w:sz w:val="24"/>
                <w:szCs w:val="24"/>
                <w:lang w:val="uk-UA" w:eastAsia="ru-RU"/>
              </w:rPr>
              <w:t xml:space="preserve"> сільська рада  </w:t>
            </w:r>
            <w:proofErr w:type="spellStart"/>
            <w:r w:rsidRPr="008A01F6">
              <w:rPr>
                <w:rFonts w:ascii="Times New Roman" w:eastAsia="Times New Roman" w:hAnsi="Times New Roman" w:cs="Times New Roman"/>
                <w:sz w:val="24"/>
                <w:szCs w:val="24"/>
                <w:lang w:val="uk-UA" w:eastAsia="ru-RU"/>
              </w:rPr>
              <w:t>Широківського</w:t>
            </w:r>
            <w:proofErr w:type="spellEnd"/>
            <w:r w:rsidRPr="008A01F6">
              <w:rPr>
                <w:rFonts w:ascii="Times New Roman" w:eastAsia="Times New Roman" w:hAnsi="Times New Roman" w:cs="Times New Roman"/>
                <w:sz w:val="24"/>
                <w:szCs w:val="24"/>
                <w:lang w:val="uk-UA" w:eastAsia="ru-RU"/>
              </w:rPr>
              <w:t xml:space="preserve"> району Дніпропетровської області</w:t>
            </w:r>
          </w:p>
        </w:tc>
      </w:tr>
      <w:tr w:rsidR="00EB450B" w:rsidRPr="008A01F6" w:rsidTr="00131DEC">
        <w:tc>
          <w:tcPr>
            <w:tcW w:w="2644"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Класифікація будівель та споруд</w:t>
            </w:r>
            <w:r w:rsidRPr="008A01F6">
              <w:rPr>
                <w:rFonts w:ascii="Times New Roman" w:eastAsia="Times New Roman" w:hAnsi="Times New Roman" w:cs="Times New Roman"/>
                <w:sz w:val="24"/>
                <w:szCs w:val="24"/>
                <w:vertAlign w:val="superscript"/>
                <w:lang w:val="uk-UA" w:eastAsia="ru-RU"/>
              </w:rPr>
              <w:t>2</w:t>
            </w:r>
          </w:p>
        </w:tc>
        <w:tc>
          <w:tcPr>
            <w:tcW w:w="2356"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xml:space="preserve">Ставки податку за 1 </w:t>
            </w:r>
            <w:proofErr w:type="spellStart"/>
            <w:r w:rsidRPr="008A01F6">
              <w:rPr>
                <w:rFonts w:ascii="Times New Roman" w:eastAsia="Times New Roman" w:hAnsi="Times New Roman" w:cs="Times New Roman"/>
                <w:sz w:val="24"/>
                <w:szCs w:val="24"/>
                <w:lang w:val="uk-UA" w:eastAsia="ru-RU"/>
              </w:rPr>
              <w:t>кв</w:t>
            </w:r>
            <w:proofErr w:type="spellEnd"/>
            <w:r w:rsidRPr="008A01F6">
              <w:rPr>
                <w:rFonts w:ascii="Times New Roman" w:eastAsia="Times New Roman" w:hAnsi="Times New Roman" w:cs="Times New Roman"/>
                <w:sz w:val="24"/>
                <w:szCs w:val="24"/>
                <w:lang w:val="uk-UA" w:eastAsia="ru-RU"/>
              </w:rPr>
              <w:t>. метр</w:t>
            </w:r>
            <w:r w:rsidRPr="008A01F6">
              <w:rPr>
                <w:rFonts w:ascii="Times New Roman" w:eastAsia="Times New Roman" w:hAnsi="Times New Roman" w:cs="Times New Roman"/>
                <w:sz w:val="24"/>
                <w:szCs w:val="24"/>
                <w:lang w:val="uk-UA" w:eastAsia="ru-RU"/>
              </w:rPr>
              <w:br/>
              <w:t>(відсотків розміру мінімальної заробітної плати)</w:t>
            </w:r>
          </w:p>
        </w:tc>
      </w:tr>
      <w:tr w:rsidR="00131DEC" w:rsidRPr="008A01F6" w:rsidTr="00131DEC">
        <w:tc>
          <w:tcPr>
            <w:tcW w:w="467"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код</w:t>
            </w:r>
            <w:r w:rsidRPr="008A01F6">
              <w:rPr>
                <w:rFonts w:ascii="Times New Roman" w:eastAsia="Times New Roman" w:hAnsi="Times New Roman" w:cs="Times New Roman"/>
                <w:sz w:val="24"/>
                <w:szCs w:val="24"/>
                <w:vertAlign w:val="superscript"/>
                <w:lang w:val="uk-UA" w:eastAsia="ru-RU"/>
              </w:rPr>
              <w:t>2</w:t>
            </w:r>
          </w:p>
        </w:tc>
        <w:tc>
          <w:tcPr>
            <w:tcW w:w="2177" w:type="pct"/>
            <w:gridSpan w:val="4"/>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найменування</w:t>
            </w:r>
            <w:r w:rsidRPr="008A01F6">
              <w:rPr>
                <w:rFonts w:ascii="Times New Roman" w:eastAsia="Times New Roman" w:hAnsi="Times New Roman" w:cs="Times New Roman"/>
                <w:sz w:val="24"/>
                <w:szCs w:val="24"/>
                <w:vertAlign w:val="superscript"/>
                <w:lang w:val="uk-UA" w:eastAsia="ru-RU"/>
              </w:rPr>
              <w:t>2</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для юридичних осіб</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для фізичних осіб</w:t>
            </w:r>
          </w:p>
        </w:tc>
      </w:tr>
      <w:tr w:rsidR="00131DEC" w:rsidRPr="008A01F6" w:rsidTr="00131DEC">
        <w:tc>
          <w:tcPr>
            <w:tcW w:w="467" w:type="pct"/>
            <w:vMerge/>
            <w:tcBorders>
              <w:top w:val="single" w:sz="6" w:space="0" w:color="005B00"/>
              <w:left w:val="single" w:sz="6" w:space="0" w:color="005B00"/>
              <w:bottom w:val="single" w:sz="6" w:space="0" w:color="005B00"/>
              <w:right w:val="single" w:sz="6" w:space="0" w:color="005B00"/>
            </w:tcBorders>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p>
        </w:tc>
        <w:tc>
          <w:tcPr>
            <w:tcW w:w="2177" w:type="pct"/>
            <w:gridSpan w:val="4"/>
            <w:vMerge/>
            <w:tcBorders>
              <w:top w:val="single" w:sz="6" w:space="0" w:color="005B00"/>
              <w:left w:val="single" w:sz="6" w:space="0" w:color="005B00"/>
              <w:bottom w:val="single" w:sz="6" w:space="0" w:color="005B00"/>
              <w:right w:val="single" w:sz="6" w:space="0" w:color="005B00"/>
            </w:tcBorders>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 зона</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 зона</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житлові</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1110.2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Котеджі та будинки одноквартирні підвищеної комфортності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0,04</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1110.3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Будинки садибного типу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0,04</w:t>
            </w:r>
          </w:p>
        </w:tc>
      </w:tr>
      <w:tr w:rsidR="00131DEC" w:rsidRPr="008A01F6" w:rsidTr="00131DEC">
        <w:trPr>
          <w:trHeight w:val="562"/>
        </w:trPr>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1110.4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Будинки дачні та садові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0,04</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1121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Будинки з двома квартирами</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1121.1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Будинки двоквартирні масової забудови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1121.2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Котеджі та будинки двоквартирні підвищеної комфортності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0,04</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нежитлові</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Готелі, ресторани та подібні будівлі</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1211.5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Ресторани та бари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1220</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офісні</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1220.2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фінансового обслуговування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1220.5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Адміністративно-побутові будівлі промислових підприємств</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1220.9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для конторських та адміністративних цілей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торговельні</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Торгові центри, універмаги, магазини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Їдальні, кафе, закусочні тощо</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Бази та склади підприємств торгівлі і громадського харчування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підприємств побутового обслуговування</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1230.9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торговельні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транспорту та засобів зв'язку</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lastRenderedPageBreak/>
              <w:t>1241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Вокзали, аеровокзали, будівлі засобів зв'язку та пов'язані з ними будівлі</w:t>
            </w:r>
          </w:p>
        </w:tc>
      </w:tr>
      <w:tr w:rsidR="00131DEC" w:rsidRPr="008A01F6" w:rsidTr="00131DEC">
        <w:trPr>
          <w:trHeight w:val="443"/>
        </w:trPr>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Автовокзали та інші будівлі автомобільного транспорту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Вокзали та інші будівлі залізничного транспорту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C104FE"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центрів радіо- та телевізійного мовлення, телефонних станцій, телекомунікаційних центрів тощо</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транспорту та засобів зв'язку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EB450B"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Гаражі</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Гаражі наземні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63779"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0,3</w:t>
            </w:r>
          </w:p>
        </w:tc>
      </w:tr>
      <w:tr w:rsidR="00131DEC" w:rsidRPr="008A01F6"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1242.2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Гаражі підземні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63779"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01F6" w:rsidRDefault="00EB450B" w:rsidP="00EB450B">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0,3</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124</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C104FE">
            <w:pPr>
              <w:jc w:val="center"/>
            </w:pPr>
            <w:r w:rsidRPr="00031128">
              <w:rPr>
                <w:rFonts w:ascii="Times New Roman" w:eastAsia="Times New Roman" w:hAnsi="Times New Roman" w:cs="Times New Roman"/>
                <w:sz w:val="24"/>
                <w:szCs w:val="24"/>
                <w:lang w:val="uk-UA"/>
              </w:rPr>
              <w:t>Будівлі промислові та склади</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EB450B" w:rsidRDefault="00C104FE" w:rsidP="00EB450B">
            <w:pPr>
              <w:spacing w:after="0" w:line="240" w:lineRule="auto"/>
              <w:jc w:val="center"/>
              <w:rPr>
                <w:rFonts w:ascii="Times New Roman" w:eastAsia="Times New Roman" w:hAnsi="Times New Roman" w:cs="Times New Roman"/>
                <w:sz w:val="24"/>
                <w:szCs w:val="24"/>
                <w:lang w:eastAsia="ru-RU"/>
              </w:rPr>
            </w:pPr>
            <w:r w:rsidRPr="00031128">
              <w:rPr>
                <w:rFonts w:ascii="Times New Roman" w:eastAsia="Times New Roman" w:hAnsi="Times New Roman" w:cs="Times New Roman"/>
                <w:sz w:val="24"/>
                <w:szCs w:val="24"/>
                <w:lang w:val="uk-UA"/>
              </w:rPr>
              <w:t>Будівлі промислові</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EB450B" w:rsidRDefault="00C104FE" w:rsidP="00EB450B">
            <w:pPr>
              <w:spacing w:after="0" w:line="240" w:lineRule="auto"/>
              <w:rPr>
                <w:rFonts w:ascii="Times New Roman" w:eastAsia="Times New Roman" w:hAnsi="Times New Roman" w:cs="Times New Roman"/>
                <w:sz w:val="24"/>
                <w:szCs w:val="24"/>
                <w:lang w:eastAsia="ru-RU"/>
              </w:rPr>
            </w:pPr>
            <w:r w:rsidRPr="00031128">
              <w:rPr>
                <w:rFonts w:ascii="Times New Roman" w:eastAsia="Times New Roman" w:hAnsi="Times New Roman" w:cs="Times New Roman"/>
                <w:sz w:val="24"/>
                <w:szCs w:val="24"/>
                <w:lang w:val="uk-UA"/>
              </w:rPr>
              <w:t>Будівлі підприємств машинобудування та металообробної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EB450B" w:rsidRDefault="00C104FE" w:rsidP="00EB450B">
            <w:pPr>
              <w:spacing w:after="0" w:line="240" w:lineRule="auto"/>
              <w:rPr>
                <w:rFonts w:ascii="Times New Roman" w:eastAsia="Times New Roman" w:hAnsi="Times New Roman" w:cs="Times New Roman"/>
                <w:sz w:val="24"/>
                <w:szCs w:val="24"/>
                <w:lang w:eastAsia="ru-RU"/>
              </w:rPr>
            </w:pPr>
            <w:r w:rsidRPr="00031128">
              <w:rPr>
                <w:rFonts w:ascii="Times New Roman" w:eastAsia="Times New Roman" w:hAnsi="Times New Roman" w:cs="Times New Roman"/>
                <w:sz w:val="24"/>
                <w:szCs w:val="24"/>
                <w:lang w:val="uk-UA"/>
              </w:rPr>
              <w:t>Будівлі підприємств чорної металургії</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131DEC" w:rsidRDefault="00C104FE" w:rsidP="00EB450B">
            <w:pPr>
              <w:spacing w:after="0" w:line="240" w:lineRule="auto"/>
              <w:rPr>
                <w:rFonts w:ascii="Times New Roman" w:eastAsia="Times New Roman" w:hAnsi="Times New Roman" w:cs="Times New Roman"/>
                <w:sz w:val="24"/>
                <w:szCs w:val="24"/>
                <w:lang w:val="uk-UA" w:eastAsia="ru-RU"/>
              </w:rPr>
            </w:pPr>
            <w:r w:rsidRPr="00031128">
              <w:rPr>
                <w:rFonts w:ascii="Times New Roman" w:eastAsia="Times New Roman" w:hAnsi="Times New Roman" w:cs="Times New Roman"/>
                <w:sz w:val="24"/>
                <w:szCs w:val="24"/>
                <w:lang w:val="uk-UA"/>
              </w:rPr>
              <w:t>Будівлі підприємств хімічної та нафтохімічної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EB450B" w:rsidRDefault="00C104FE" w:rsidP="00EB450B">
            <w:pPr>
              <w:spacing w:after="0" w:line="240" w:lineRule="auto"/>
              <w:rPr>
                <w:rFonts w:ascii="Times New Roman" w:eastAsia="Times New Roman" w:hAnsi="Times New Roman" w:cs="Times New Roman"/>
                <w:sz w:val="24"/>
                <w:szCs w:val="24"/>
                <w:lang w:eastAsia="ru-RU"/>
              </w:rPr>
            </w:pPr>
            <w:r w:rsidRPr="00031128">
              <w:rPr>
                <w:rFonts w:ascii="Times New Roman" w:eastAsia="Times New Roman" w:hAnsi="Times New Roman" w:cs="Times New Roman"/>
                <w:sz w:val="24"/>
                <w:szCs w:val="24"/>
                <w:lang w:val="uk-UA"/>
              </w:rPr>
              <w:t>Будівлі підприємств легкої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EB450B" w:rsidRDefault="00C104FE" w:rsidP="00EB450B">
            <w:pPr>
              <w:spacing w:after="0" w:line="240" w:lineRule="auto"/>
              <w:rPr>
                <w:rFonts w:ascii="Times New Roman" w:eastAsia="Times New Roman" w:hAnsi="Times New Roman" w:cs="Times New Roman"/>
                <w:sz w:val="24"/>
                <w:szCs w:val="24"/>
                <w:lang w:eastAsia="ru-RU"/>
              </w:rPr>
            </w:pPr>
            <w:r w:rsidRPr="00031128">
              <w:rPr>
                <w:rFonts w:ascii="Times New Roman" w:eastAsia="Times New Roman" w:hAnsi="Times New Roman" w:cs="Times New Roman"/>
                <w:sz w:val="24"/>
                <w:szCs w:val="24"/>
                <w:lang w:val="uk-UA"/>
              </w:rPr>
              <w:t>Будівлі підприємств харчової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A66312" w:rsidRDefault="00C104FE" w:rsidP="00EB450B">
            <w:pPr>
              <w:spacing w:after="0" w:line="240" w:lineRule="auto"/>
              <w:rPr>
                <w:rFonts w:ascii="Times New Roman" w:eastAsia="Times New Roman" w:hAnsi="Times New Roman" w:cs="Times New Roman"/>
                <w:sz w:val="24"/>
                <w:szCs w:val="24"/>
                <w:lang w:val="uk-UA" w:eastAsia="ru-RU"/>
              </w:rPr>
            </w:pPr>
            <w:r w:rsidRPr="00031128">
              <w:rPr>
                <w:rFonts w:ascii="Times New Roman" w:eastAsia="Times New Roman" w:hAnsi="Times New Roman" w:cs="Times New Roman"/>
                <w:sz w:val="24"/>
                <w:szCs w:val="24"/>
                <w:lang w:val="uk-UA"/>
              </w:rPr>
              <w:t>Будівлі підприємств медичної та мікробіологічної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A66312" w:rsidRDefault="00C104FE" w:rsidP="00EB450B">
            <w:pPr>
              <w:spacing w:after="0" w:line="240" w:lineRule="auto"/>
              <w:rPr>
                <w:rFonts w:ascii="Times New Roman" w:eastAsia="Times New Roman" w:hAnsi="Times New Roman" w:cs="Times New Roman"/>
                <w:sz w:val="24"/>
                <w:szCs w:val="24"/>
                <w:lang w:val="uk-UA" w:eastAsia="ru-RU"/>
              </w:rPr>
            </w:pPr>
            <w:r w:rsidRPr="00031128">
              <w:rPr>
                <w:rFonts w:ascii="Times New Roman" w:eastAsia="Times New Roman" w:hAnsi="Times New Roman" w:cs="Times New Roman"/>
                <w:sz w:val="24"/>
                <w:szCs w:val="24"/>
                <w:lang w:val="uk-UA"/>
              </w:rPr>
              <w:t>Будівлі підприємств лісової, деревообробної та целюлозно-паперової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C104FE" w:rsidRDefault="00C104F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C104FE"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8A6D6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Pr="00031128" w:rsidRDefault="00C104FE" w:rsidP="00EB450B">
            <w:pPr>
              <w:spacing w:after="0" w:line="240" w:lineRule="auto"/>
              <w:rPr>
                <w:rFonts w:ascii="Times New Roman" w:eastAsia="Times New Roman" w:hAnsi="Times New Roman" w:cs="Times New Roman"/>
                <w:sz w:val="24"/>
                <w:szCs w:val="24"/>
                <w:lang w:val="uk-UA"/>
              </w:rPr>
            </w:pPr>
            <w:r w:rsidRPr="00031128">
              <w:rPr>
                <w:rFonts w:ascii="Times New Roman" w:eastAsia="Times New Roman" w:hAnsi="Times New Roman" w:cs="Times New Roman"/>
                <w:sz w:val="24"/>
                <w:szCs w:val="24"/>
                <w:lang w:val="uk-UA"/>
              </w:rPr>
              <w:t>Будівлі підприємств будівельної індустрії, будівельних матеріалів та виробів, скляної та фарфоро-фаянсової промисловості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C104FE" w:rsidRDefault="008A6D6E" w:rsidP="00EB450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EB450B"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 xml:space="preserve">Резервуари, </w:t>
            </w:r>
            <w:proofErr w:type="spellStart"/>
            <w:r w:rsidRPr="008A6D6E">
              <w:rPr>
                <w:rFonts w:ascii="Times New Roman" w:eastAsia="Times New Roman" w:hAnsi="Times New Roman" w:cs="Times New Roman"/>
                <w:sz w:val="24"/>
                <w:szCs w:val="24"/>
                <w:lang w:val="uk-UA" w:eastAsia="ru-RU"/>
              </w:rPr>
              <w:t>силоси</w:t>
            </w:r>
            <w:proofErr w:type="spellEnd"/>
            <w:r w:rsidRPr="008A6D6E">
              <w:rPr>
                <w:rFonts w:ascii="Times New Roman" w:eastAsia="Times New Roman" w:hAnsi="Times New Roman" w:cs="Times New Roman"/>
                <w:sz w:val="24"/>
                <w:szCs w:val="24"/>
                <w:lang w:val="uk-UA" w:eastAsia="ru-RU"/>
              </w:rPr>
              <w:t xml:space="preserve"> та склади</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Резервуари для нафти, нафтопродуктів та газу</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C104FE" w:rsidP="00EB45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Резервуари та ємності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1,0</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proofErr w:type="spellStart"/>
            <w:r w:rsidRPr="008A6D6E">
              <w:rPr>
                <w:rFonts w:ascii="Times New Roman" w:eastAsia="Times New Roman" w:hAnsi="Times New Roman" w:cs="Times New Roman"/>
                <w:sz w:val="24"/>
                <w:szCs w:val="24"/>
                <w:lang w:val="uk-UA" w:eastAsia="ru-RU"/>
              </w:rPr>
              <w:t>Силоси</w:t>
            </w:r>
            <w:proofErr w:type="spellEnd"/>
            <w:r w:rsidRPr="008A6D6E">
              <w:rPr>
                <w:rFonts w:ascii="Times New Roman" w:eastAsia="Times New Roman" w:hAnsi="Times New Roman" w:cs="Times New Roman"/>
                <w:sz w:val="24"/>
                <w:szCs w:val="24"/>
                <w:lang w:val="uk-UA" w:eastAsia="ru-RU"/>
              </w:rPr>
              <w:t xml:space="preserve"> для зерна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proofErr w:type="spellStart"/>
            <w:r w:rsidRPr="008A6D6E">
              <w:rPr>
                <w:rFonts w:ascii="Times New Roman" w:eastAsia="Times New Roman" w:hAnsi="Times New Roman" w:cs="Times New Roman"/>
                <w:sz w:val="24"/>
                <w:szCs w:val="24"/>
                <w:lang w:val="uk-UA" w:eastAsia="ru-RU"/>
              </w:rPr>
              <w:t>Силоси</w:t>
            </w:r>
            <w:proofErr w:type="spellEnd"/>
            <w:r w:rsidRPr="008A6D6E">
              <w:rPr>
                <w:rFonts w:ascii="Times New Roman" w:eastAsia="Times New Roman" w:hAnsi="Times New Roman" w:cs="Times New Roman"/>
                <w:sz w:val="24"/>
                <w:szCs w:val="24"/>
                <w:lang w:val="uk-UA" w:eastAsia="ru-RU"/>
              </w:rPr>
              <w:t xml:space="preserve"> для цементу та інших сипучих матеріалів</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w:t>
            </w:r>
          </w:p>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Склади спеціальні товарні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Холодильники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Складські майданчики</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val="uk-UA" w:eastAsia="ru-RU"/>
              </w:rPr>
            </w:pPr>
            <w:r w:rsidRPr="00EB450B">
              <w:rPr>
                <w:rFonts w:ascii="Times New Roman" w:eastAsia="Times New Roman" w:hAnsi="Times New Roman" w:cs="Times New Roman"/>
                <w:sz w:val="24"/>
                <w:szCs w:val="24"/>
                <w:lang w:val="uk-UA" w:eastAsia="ru-RU"/>
              </w:rPr>
              <w:t>1,0</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lastRenderedPageBreak/>
              <w:t>1252.8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Склади універсальні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1,0</w:t>
            </w:r>
          </w:p>
        </w:tc>
      </w:tr>
      <w:tr w:rsidR="00131DEC" w:rsidRPr="00EB450B"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B450B" w:rsidP="00EB450B">
            <w:pPr>
              <w:spacing w:after="0" w:line="240" w:lineRule="auto"/>
              <w:jc w:val="center"/>
              <w:rPr>
                <w:rFonts w:ascii="Times New Roman" w:eastAsia="Times New Roman" w:hAnsi="Times New Roman" w:cs="Times New Roman"/>
                <w:sz w:val="24"/>
                <w:szCs w:val="24"/>
                <w:lang w:eastAsia="ru-RU"/>
              </w:rPr>
            </w:pPr>
            <w:r w:rsidRPr="00EB450B">
              <w:rPr>
                <w:rFonts w:ascii="Times New Roman" w:eastAsia="Times New Roman" w:hAnsi="Times New Roman" w:cs="Times New Roman"/>
                <w:sz w:val="24"/>
                <w:szCs w:val="24"/>
                <w:lang w:eastAsia="ru-RU"/>
              </w:rPr>
              <w:t>1252.9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Склади та сховища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8A6D6E" w:rsidRDefault="00EB450B" w:rsidP="00EB450B">
            <w:pPr>
              <w:spacing w:after="0" w:line="240" w:lineRule="auto"/>
              <w:jc w:val="center"/>
              <w:rPr>
                <w:rFonts w:ascii="Times New Roman" w:eastAsia="Times New Roman" w:hAnsi="Times New Roman" w:cs="Times New Roman"/>
                <w:sz w:val="24"/>
                <w:szCs w:val="24"/>
                <w:lang w:val="uk-UA" w:eastAsia="ru-RU"/>
              </w:rPr>
            </w:pPr>
            <w:r w:rsidRPr="008A6D6E">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EB450B" w:rsidRPr="00EB450B" w:rsidRDefault="00E63779" w:rsidP="00EB45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D54A6D">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131DEC" w:rsidRDefault="00131DEC" w:rsidP="00D54A6D">
            <w:pPr>
              <w:spacing w:after="0" w:line="240" w:lineRule="auto"/>
              <w:jc w:val="center"/>
              <w:rPr>
                <w:rFonts w:ascii="Times New Roman" w:eastAsia="Times New Roman" w:hAnsi="Times New Roman" w:cs="Times New Roman"/>
                <w:sz w:val="24"/>
                <w:szCs w:val="24"/>
                <w:lang w:val="uk-UA" w:eastAsia="ru-RU"/>
              </w:rPr>
            </w:pPr>
            <w:r w:rsidRPr="00131DEC">
              <w:rPr>
                <w:rFonts w:ascii="Times New Roman" w:eastAsia="Times New Roman" w:hAnsi="Times New Roman" w:cs="Times New Roman"/>
                <w:sz w:val="24"/>
                <w:szCs w:val="24"/>
                <w:lang w:val="uk-UA" w:eastAsia="ru-RU"/>
              </w:rPr>
              <w:t>Будівлі нежитлові інші</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w:t>
            </w:r>
          </w:p>
        </w:tc>
        <w:tc>
          <w:tcPr>
            <w:tcW w:w="453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Default="00131DEC" w:rsidP="00131DEC">
            <w:pPr>
              <w:spacing w:after="0" w:line="240" w:lineRule="auto"/>
              <w:jc w:val="center"/>
              <w:rPr>
                <w:rFonts w:ascii="Times New Roman" w:eastAsia="Times New Roman" w:hAnsi="Times New Roman" w:cs="Times New Roman"/>
                <w:sz w:val="24"/>
                <w:szCs w:val="24"/>
                <w:lang w:val="uk-UA" w:eastAsia="ru-RU"/>
              </w:rPr>
            </w:pPr>
            <w:r w:rsidRPr="00131DEC">
              <w:rPr>
                <w:rFonts w:ascii="Times New Roman" w:eastAsia="Times New Roman" w:hAnsi="Times New Roman" w:cs="Times New Roman"/>
                <w:sz w:val="24"/>
                <w:szCs w:val="24"/>
                <w:lang w:val="uk-UA" w:eastAsia="ru-RU"/>
              </w:rPr>
              <w:t xml:space="preserve">Будівлі сільськогосподарського призначення, </w:t>
            </w:r>
          </w:p>
          <w:p w:rsidR="00131DEC" w:rsidRPr="00131DEC" w:rsidRDefault="00131DEC" w:rsidP="00131DEC">
            <w:pPr>
              <w:spacing w:after="0" w:line="240" w:lineRule="auto"/>
              <w:jc w:val="center"/>
              <w:rPr>
                <w:rFonts w:ascii="Times New Roman" w:eastAsia="Times New Roman" w:hAnsi="Times New Roman" w:cs="Times New Roman"/>
                <w:sz w:val="24"/>
                <w:szCs w:val="24"/>
                <w:lang w:val="uk-UA" w:eastAsia="ru-RU"/>
              </w:rPr>
            </w:pPr>
            <w:r w:rsidRPr="00131DEC">
              <w:rPr>
                <w:rFonts w:ascii="Times New Roman" w:eastAsia="Times New Roman" w:hAnsi="Times New Roman" w:cs="Times New Roman"/>
                <w:sz w:val="24"/>
                <w:szCs w:val="24"/>
                <w:lang w:val="uk-UA" w:eastAsia="ru-RU"/>
              </w:rPr>
              <w:t>лісівництва та рибного господарства</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1271.1</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для тваринництва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1271.2</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для птахівництва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1271.3</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для зберігання зерна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0,4</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0,4</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1271.4</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силосні та сінажні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1271.5</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xml:space="preserve">Будівлі для садівництва, </w:t>
            </w:r>
          </w:p>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виноградарства та виноробства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1271.6</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тепличного господарства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1271.7</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рибного господарства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1271.8</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Будівлі підприємств лісівництва</w:t>
            </w:r>
          </w:p>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xml:space="preserve"> та звірівництва</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1,0</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jc w:val="center"/>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0,8</w:t>
            </w:r>
          </w:p>
        </w:tc>
      </w:tr>
      <w:tr w:rsidR="00131DEC" w:rsidRPr="00330322" w:rsidTr="00131DEC">
        <w:tc>
          <w:tcPr>
            <w:tcW w:w="46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330322" w:rsidRDefault="00131DEC" w:rsidP="00131DEC">
            <w:pPr>
              <w:spacing w:after="0" w:line="240" w:lineRule="auto"/>
              <w:jc w:val="center"/>
              <w:rPr>
                <w:rFonts w:ascii="Times New Roman" w:eastAsia="Times New Roman" w:hAnsi="Times New Roman" w:cs="Times New Roman"/>
                <w:sz w:val="24"/>
                <w:szCs w:val="24"/>
                <w:lang w:eastAsia="ru-RU"/>
              </w:rPr>
            </w:pPr>
            <w:r w:rsidRPr="00330322">
              <w:rPr>
                <w:rFonts w:ascii="Times New Roman" w:eastAsia="Times New Roman" w:hAnsi="Times New Roman" w:cs="Times New Roman"/>
                <w:sz w:val="24"/>
                <w:szCs w:val="24"/>
                <w:lang w:eastAsia="ru-RU"/>
              </w:rPr>
              <w:t>1271.9</w:t>
            </w:r>
          </w:p>
        </w:tc>
        <w:tc>
          <w:tcPr>
            <w:tcW w:w="217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 xml:space="preserve">Будівлі сільськогосподарського </w:t>
            </w:r>
          </w:p>
          <w:p w:rsidR="00131DEC" w:rsidRPr="008A01F6" w:rsidRDefault="00131DEC" w:rsidP="00131DEC">
            <w:pPr>
              <w:spacing w:after="0" w:line="240" w:lineRule="auto"/>
              <w:rPr>
                <w:rFonts w:ascii="Times New Roman" w:eastAsia="Times New Roman" w:hAnsi="Times New Roman" w:cs="Times New Roman"/>
                <w:sz w:val="24"/>
                <w:szCs w:val="24"/>
                <w:lang w:val="uk-UA" w:eastAsia="ru-RU"/>
              </w:rPr>
            </w:pPr>
            <w:r w:rsidRPr="008A01F6">
              <w:rPr>
                <w:rFonts w:ascii="Times New Roman" w:eastAsia="Times New Roman" w:hAnsi="Times New Roman" w:cs="Times New Roman"/>
                <w:sz w:val="24"/>
                <w:szCs w:val="24"/>
                <w:lang w:val="uk-UA" w:eastAsia="ru-RU"/>
              </w:rPr>
              <w:t>призначення інші</w:t>
            </w:r>
          </w:p>
        </w:tc>
        <w:tc>
          <w:tcPr>
            <w:tcW w:w="124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E63779" w:rsidP="0015507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r w:rsidR="0015507C">
              <w:rPr>
                <w:rFonts w:ascii="Times New Roman" w:eastAsia="Times New Roman" w:hAnsi="Times New Roman" w:cs="Times New Roman"/>
                <w:sz w:val="24"/>
                <w:szCs w:val="24"/>
                <w:lang w:val="uk-UA" w:eastAsia="ru-RU"/>
              </w:rPr>
              <w:t>0,6</w:t>
            </w:r>
          </w:p>
        </w:tc>
        <w:tc>
          <w:tcPr>
            <w:tcW w:w="111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131DEC" w:rsidRPr="008A01F6" w:rsidRDefault="0015507C" w:rsidP="00131DEC">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0,6</w:t>
            </w:r>
          </w:p>
        </w:tc>
      </w:tr>
    </w:tbl>
    <w:p w:rsidR="00EB450B" w:rsidRPr="00EB450B" w:rsidRDefault="00EB450B" w:rsidP="00EB450B">
      <w:pPr>
        <w:spacing w:after="0" w:line="240" w:lineRule="auto"/>
        <w:ind w:firstLine="709"/>
        <w:contextualSpacing/>
        <w:jc w:val="both"/>
        <w:rPr>
          <w:rFonts w:ascii="Times New Roman" w:eastAsia="Times New Roman" w:hAnsi="Times New Roman" w:cs="Times New Roman"/>
          <w:sz w:val="24"/>
          <w:szCs w:val="24"/>
          <w:lang w:val="uk-UA" w:eastAsia="ru-RU"/>
        </w:rPr>
      </w:pPr>
      <w:r w:rsidRPr="00EB450B">
        <w:rPr>
          <w:rFonts w:ascii="Times New Roman" w:eastAsia="Times New Roman" w:hAnsi="Times New Roman" w:cs="Times New Roman"/>
          <w:sz w:val="24"/>
          <w:szCs w:val="24"/>
          <w:lang w:val="uk-UA" w:eastAsia="ru-RU"/>
        </w:rPr>
        <w:t xml:space="preserve"> </w:t>
      </w:r>
    </w:p>
    <w:p w:rsidR="00EB450B" w:rsidRPr="00EB450B" w:rsidRDefault="00EB450B" w:rsidP="00EB450B">
      <w:pPr>
        <w:spacing w:after="0" w:line="240" w:lineRule="auto"/>
        <w:ind w:firstLine="709"/>
        <w:contextualSpacing/>
        <w:jc w:val="both"/>
        <w:rPr>
          <w:rFonts w:ascii="Times New Roman" w:eastAsia="Times New Roman" w:hAnsi="Times New Roman" w:cs="Times New Roman"/>
          <w:sz w:val="24"/>
          <w:szCs w:val="24"/>
          <w:lang w:val="uk-UA" w:eastAsia="ru-RU"/>
        </w:rPr>
      </w:pPr>
      <w:r w:rsidRPr="00EB450B">
        <w:rPr>
          <w:rFonts w:ascii="Times New Roman" w:eastAsia="Times New Roman" w:hAnsi="Times New Roman" w:cs="Times New Roman"/>
          <w:sz w:val="24"/>
          <w:szCs w:val="24"/>
          <w:lang w:val="uk-UA" w:eastAsia="ru-RU"/>
        </w:rPr>
        <w:t xml:space="preserve">1. Платниками податку на нерухоме майно, відмінне від земельної ділянки, є юридичні </w:t>
      </w:r>
      <w:r w:rsidR="009B3CE6">
        <w:rPr>
          <w:rFonts w:ascii="Times New Roman" w:eastAsia="Times New Roman" w:hAnsi="Times New Roman" w:cs="Times New Roman"/>
          <w:sz w:val="24"/>
          <w:szCs w:val="24"/>
          <w:lang w:val="uk-UA" w:eastAsia="ru-RU"/>
        </w:rPr>
        <w:t xml:space="preserve">та фізичні </w:t>
      </w:r>
      <w:r w:rsidRPr="00EB450B">
        <w:rPr>
          <w:rFonts w:ascii="Times New Roman" w:eastAsia="Times New Roman" w:hAnsi="Times New Roman" w:cs="Times New Roman"/>
          <w:sz w:val="24"/>
          <w:szCs w:val="24"/>
          <w:lang w:val="uk-UA" w:eastAsia="ru-RU"/>
        </w:rPr>
        <w:t>особи, у тому числі нерезиденти, які є власниками об’єктів житлової та/або нежитлової нерухомості  на терито</w:t>
      </w:r>
      <w:r w:rsidR="009B3CE6">
        <w:rPr>
          <w:rFonts w:ascii="Times New Roman" w:eastAsia="Times New Roman" w:hAnsi="Times New Roman" w:cs="Times New Roman"/>
          <w:sz w:val="24"/>
          <w:szCs w:val="24"/>
          <w:lang w:val="uk-UA" w:eastAsia="ru-RU"/>
        </w:rPr>
        <w:t xml:space="preserve">рії </w:t>
      </w:r>
      <w:proofErr w:type="spellStart"/>
      <w:r w:rsidR="009B3CE6">
        <w:rPr>
          <w:rFonts w:ascii="Times New Roman" w:eastAsia="Times New Roman" w:hAnsi="Times New Roman" w:cs="Times New Roman"/>
          <w:sz w:val="24"/>
          <w:szCs w:val="24"/>
          <w:lang w:val="uk-UA" w:eastAsia="ru-RU"/>
        </w:rPr>
        <w:t>Карпівської</w:t>
      </w:r>
      <w:proofErr w:type="spellEnd"/>
      <w:r w:rsidR="009B3CE6">
        <w:rPr>
          <w:rFonts w:ascii="Times New Roman" w:eastAsia="Times New Roman" w:hAnsi="Times New Roman" w:cs="Times New Roman"/>
          <w:sz w:val="24"/>
          <w:szCs w:val="24"/>
          <w:lang w:val="uk-UA" w:eastAsia="ru-RU"/>
        </w:rPr>
        <w:t xml:space="preserve"> сільської ради</w:t>
      </w:r>
    </w:p>
    <w:p w:rsidR="00EB450B" w:rsidRPr="00EB450B" w:rsidRDefault="00EB450B" w:rsidP="00EB450B">
      <w:pPr>
        <w:spacing w:after="0" w:line="240" w:lineRule="auto"/>
        <w:ind w:firstLine="709"/>
        <w:contextualSpacing/>
        <w:jc w:val="both"/>
        <w:rPr>
          <w:rFonts w:ascii="Times New Roman" w:eastAsiaTheme="minorEastAsia" w:hAnsi="Times New Roman"/>
          <w:sz w:val="24"/>
          <w:szCs w:val="24"/>
          <w:lang w:val="uk-UA" w:eastAsia="ru-RU"/>
        </w:rPr>
      </w:pPr>
      <w:r w:rsidRPr="00EB450B">
        <w:rPr>
          <w:rFonts w:ascii="Times New Roman" w:eastAsiaTheme="minorEastAsia" w:hAnsi="Times New Roman"/>
          <w:sz w:val="24"/>
          <w:szCs w:val="24"/>
          <w:lang w:val="uk-UA" w:eastAsia="ru-RU"/>
        </w:rPr>
        <w:t>2. Об’єкт, база оподаткування, податковий період, порядки обчислення суми податку, обчислення сум податку в разі зміни власника об’єкта оподаткування, строк, порядок сплати податку та інші обов’язкові елементи податку визначаються згідно з Податковим кодексом України</w:t>
      </w:r>
    </w:p>
    <w:p w:rsidR="00EB450B" w:rsidRPr="00EB450B" w:rsidRDefault="00EB450B" w:rsidP="00EB450B">
      <w:pPr>
        <w:spacing w:after="0" w:line="240" w:lineRule="auto"/>
        <w:ind w:firstLine="708"/>
        <w:contextualSpacing/>
        <w:jc w:val="both"/>
        <w:rPr>
          <w:rFonts w:ascii="Times New Roman" w:hAnsi="Times New Roman" w:cs="Times New Roman"/>
          <w:sz w:val="24"/>
          <w:szCs w:val="24"/>
          <w:shd w:val="clear" w:color="auto" w:fill="FFFFFF"/>
          <w:lang w:val="uk-UA"/>
        </w:rPr>
      </w:pPr>
      <w:r w:rsidRPr="00EB450B">
        <w:rPr>
          <w:rFonts w:ascii="Times New Roman" w:hAnsi="Times New Roman" w:cs="Times New Roman"/>
          <w:sz w:val="24"/>
          <w:szCs w:val="24"/>
          <w:shd w:val="clear" w:color="auto" w:fill="FFFFFF"/>
          <w:lang w:val="uk-UA"/>
        </w:rPr>
        <w:t>3.  Юридичні та фізичні особи – власники житлової нерухомості, загальна площа якої перевищує 300 квадратних метрів (для квартири) та/або 500 квадратних метрів (для будинку), сплачуватимуть додатково 25000 гривень на рік за кожен із вказаних об'єктів житлової нерухомості (його частку).</w:t>
      </w:r>
    </w:p>
    <w:p w:rsidR="00EB450B" w:rsidRPr="00EB450B" w:rsidRDefault="00EB450B" w:rsidP="00EB450B">
      <w:pPr>
        <w:spacing w:after="0" w:line="240" w:lineRule="auto"/>
        <w:jc w:val="right"/>
        <w:rPr>
          <w:rFonts w:ascii="Times New Roman" w:hAnsi="Times New Roman" w:cs="Times New Roman"/>
          <w:sz w:val="24"/>
          <w:szCs w:val="24"/>
          <w:shd w:val="clear" w:color="auto" w:fill="FFFFFF"/>
          <w:lang w:val="uk-UA"/>
        </w:rPr>
      </w:pPr>
    </w:p>
    <w:p w:rsidR="0015507C" w:rsidRDefault="0015507C"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9B3CE6"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p>
    <w:p w:rsidR="005465E3" w:rsidRDefault="005465E3" w:rsidP="00EB450B">
      <w:pPr>
        <w:spacing w:after="0" w:line="240" w:lineRule="auto"/>
        <w:jc w:val="right"/>
        <w:rPr>
          <w:rFonts w:ascii="Times New Roman" w:eastAsia="Times New Roman" w:hAnsi="Times New Roman" w:cs="Times New Roman"/>
          <w:color w:val="000000"/>
          <w:sz w:val="24"/>
          <w:szCs w:val="24"/>
          <w:lang w:val="uk-UA" w:eastAsia="ru-RU"/>
        </w:rPr>
      </w:pPr>
    </w:p>
    <w:p w:rsidR="00834E24" w:rsidRDefault="00834E24" w:rsidP="00EB450B">
      <w:pPr>
        <w:spacing w:after="0" w:line="240" w:lineRule="auto"/>
        <w:jc w:val="right"/>
        <w:rPr>
          <w:rFonts w:ascii="Times New Roman" w:eastAsia="Times New Roman" w:hAnsi="Times New Roman" w:cs="Times New Roman"/>
          <w:color w:val="000000"/>
          <w:sz w:val="24"/>
          <w:szCs w:val="24"/>
          <w:lang w:val="uk-UA" w:eastAsia="ru-RU"/>
        </w:rPr>
      </w:pPr>
    </w:p>
    <w:p w:rsidR="00834E24" w:rsidRDefault="00834E24" w:rsidP="00EB450B">
      <w:pPr>
        <w:spacing w:after="0" w:line="240" w:lineRule="auto"/>
        <w:jc w:val="right"/>
        <w:rPr>
          <w:rFonts w:ascii="Times New Roman" w:eastAsia="Times New Roman" w:hAnsi="Times New Roman" w:cs="Times New Roman"/>
          <w:color w:val="000000"/>
          <w:sz w:val="24"/>
          <w:szCs w:val="24"/>
          <w:lang w:val="uk-UA" w:eastAsia="ru-RU"/>
        </w:rPr>
      </w:pPr>
    </w:p>
    <w:p w:rsidR="00834E24" w:rsidRDefault="00834E24" w:rsidP="00EB450B">
      <w:pPr>
        <w:spacing w:after="0" w:line="240" w:lineRule="auto"/>
        <w:jc w:val="right"/>
        <w:rPr>
          <w:rFonts w:ascii="Times New Roman" w:eastAsia="Times New Roman" w:hAnsi="Times New Roman" w:cs="Times New Roman"/>
          <w:color w:val="000000"/>
          <w:sz w:val="24"/>
          <w:szCs w:val="24"/>
          <w:lang w:val="uk-UA" w:eastAsia="ru-RU"/>
        </w:rPr>
      </w:pPr>
    </w:p>
    <w:p w:rsidR="00EB450B" w:rsidRPr="008A6D6E" w:rsidRDefault="009B3CE6" w:rsidP="00EB450B">
      <w:pPr>
        <w:spacing w:after="0" w:line="240" w:lineRule="auto"/>
        <w:jc w:val="right"/>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Таблиця </w:t>
      </w:r>
      <w:r w:rsidR="00EB450B" w:rsidRPr="008A6D6E">
        <w:rPr>
          <w:rFonts w:ascii="Times New Roman" w:eastAsia="Times New Roman" w:hAnsi="Times New Roman" w:cs="Times New Roman"/>
          <w:color w:val="000000"/>
          <w:sz w:val="24"/>
          <w:szCs w:val="24"/>
          <w:lang w:val="uk-UA" w:eastAsia="ru-RU"/>
        </w:rPr>
        <w:t xml:space="preserve"> 2</w:t>
      </w:r>
    </w:p>
    <w:p w:rsidR="00EB450B" w:rsidRPr="008A6D6E" w:rsidRDefault="00EB450B" w:rsidP="00EB450B">
      <w:pPr>
        <w:spacing w:after="0" w:line="240" w:lineRule="auto"/>
        <w:jc w:val="center"/>
        <w:outlineLvl w:val="2"/>
        <w:rPr>
          <w:rFonts w:ascii="Times New Roman" w:eastAsia="Times New Roman" w:hAnsi="Times New Roman" w:cs="Times New Roman"/>
          <w:b/>
          <w:bCs/>
          <w:color w:val="000000"/>
          <w:sz w:val="24"/>
          <w:szCs w:val="24"/>
          <w:lang w:val="uk-UA" w:eastAsia="ru-RU"/>
        </w:rPr>
      </w:pPr>
    </w:p>
    <w:p w:rsidR="00D319DA" w:rsidRPr="00EB7CF1" w:rsidRDefault="00D319DA" w:rsidP="00D319DA">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ПЕРЕЛІК</w:t>
      </w:r>
    </w:p>
    <w:p w:rsidR="00D319DA" w:rsidRPr="00EB7CF1" w:rsidRDefault="00D319DA" w:rsidP="00D319DA">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 xml:space="preserve">пільг для фізичних та юридичних осіб, із сплати податку на </w:t>
      </w:r>
    </w:p>
    <w:p w:rsidR="00D319DA" w:rsidRPr="00EB7CF1" w:rsidRDefault="00D319DA" w:rsidP="00D319DA">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нерухоме майно, відмінне від земельної ділянки</w:t>
      </w:r>
    </w:p>
    <w:p w:rsidR="00D319DA" w:rsidRPr="00EB7CF1" w:rsidRDefault="009B3CE6" w:rsidP="00D319DA">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ab/>
        <w:t>Пільги встановлюються на 2020</w:t>
      </w:r>
      <w:r w:rsidR="00D319DA" w:rsidRPr="00EB7CF1">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а вводяться в дію з 1 січня 2020</w:t>
      </w:r>
      <w:r w:rsidR="00D319DA" w:rsidRPr="00EB7CF1">
        <w:rPr>
          <w:rFonts w:ascii="Times New Roman" w:eastAsia="Times New Roman" w:hAnsi="Times New Roman" w:cs="Times New Roman"/>
          <w:color w:val="000000"/>
          <w:sz w:val="24"/>
          <w:szCs w:val="24"/>
          <w:lang w:val="uk-UA"/>
        </w:rPr>
        <w:t xml:space="preserve"> року.</w:t>
      </w:r>
    </w:p>
    <w:p w:rsidR="00D319DA" w:rsidRPr="00EB7CF1" w:rsidRDefault="00D319DA" w:rsidP="00D319DA">
      <w:pPr>
        <w:spacing w:after="0" w:line="240" w:lineRule="auto"/>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ab/>
        <w:t xml:space="preserve">Дія рішення  поширюється на територію </w:t>
      </w:r>
      <w:proofErr w:type="spellStart"/>
      <w:r w:rsidRPr="00EB7CF1">
        <w:rPr>
          <w:rFonts w:ascii="Times New Roman" w:eastAsia="Times New Roman" w:hAnsi="Times New Roman" w:cs="Times New Roman"/>
          <w:color w:val="000000"/>
          <w:sz w:val="24"/>
          <w:szCs w:val="24"/>
          <w:lang w:val="uk-UA"/>
        </w:rPr>
        <w:t>Карпівської</w:t>
      </w:r>
      <w:proofErr w:type="spellEnd"/>
      <w:r w:rsidRPr="00EB7CF1">
        <w:rPr>
          <w:rFonts w:ascii="Times New Roman" w:eastAsia="Times New Roman" w:hAnsi="Times New Roman" w:cs="Times New Roman"/>
          <w:color w:val="000000"/>
          <w:sz w:val="24"/>
          <w:szCs w:val="24"/>
          <w:lang w:val="uk-UA"/>
        </w:rPr>
        <w:t xml:space="preserve"> сільської ради:</w:t>
      </w:r>
    </w:p>
    <w:p w:rsidR="00D319DA" w:rsidRPr="00EB7CF1" w:rsidRDefault="00D319DA" w:rsidP="00D319DA">
      <w:pPr>
        <w:spacing w:after="0" w:line="240" w:lineRule="auto"/>
        <w:rPr>
          <w:rFonts w:ascii="Times New Roman" w:eastAsia="Times New Roman" w:hAnsi="Times New Roman" w:cs="Times New Roman"/>
          <w:color w:val="000000"/>
          <w:sz w:val="24"/>
          <w:szCs w:val="24"/>
          <w:lang w:val="uk-UA"/>
        </w:rPr>
      </w:pPr>
    </w:p>
    <w:tbl>
      <w:tblPr>
        <w:tblW w:w="5121" w:type="pct"/>
        <w:tblInd w:w="134" w:type="dxa"/>
        <w:tblLayout w:type="fixed"/>
        <w:tblCellMar>
          <w:left w:w="0" w:type="dxa"/>
          <w:right w:w="0" w:type="dxa"/>
        </w:tblCellMar>
        <w:tblLook w:val="04A0" w:firstRow="1" w:lastRow="0" w:firstColumn="1" w:lastColumn="0" w:noHBand="0" w:noVBand="1"/>
      </w:tblPr>
      <w:tblGrid>
        <w:gridCol w:w="431"/>
        <w:gridCol w:w="1559"/>
        <w:gridCol w:w="1338"/>
        <w:gridCol w:w="1823"/>
        <w:gridCol w:w="2083"/>
        <w:gridCol w:w="2621"/>
      </w:tblGrid>
      <w:tr w:rsidR="00815C4A" w:rsidRPr="00EB7CF1" w:rsidTr="00815C4A">
        <w:trPr>
          <w:trHeight w:val="1093"/>
        </w:trPr>
        <w:tc>
          <w:tcPr>
            <w:tcW w:w="1009"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1225800000</w:t>
            </w:r>
          </w:p>
        </w:tc>
        <w:tc>
          <w:tcPr>
            <w:tcW w:w="67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1225886600</w:t>
            </w:r>
          </w:p>
        </w:tc>
        <w:tc>
          <w:tcPr>
            <w:tcW w:w="92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815C4A" w:rsidRPr="00EB7CF1" w:rsidRDefault="009B3CE6" w:rsidP="00D54A6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1225855305</w:t>
            </w:r>
          </w:p>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p>
        </w:tc>
        <w:tc>
          <w:tcPr>
            <w:tcW w:w="2388"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815C4A" w:rsidRPr="00EB7CF1" w:rsidTr="00815C4A">
        <w:trPr>
          <w:trHeight w:val="812"/>
        </w:trPr>
        <w:tc>
          <w:tcPr>
            <w:tcW w:w="218" w:type="pct"/>
            <w:tcBorders>
              <w:top w:val="single" w:sz="6" w:space="0" w:color="005B00"/>
              <w:left w:val="single" w:sz="6" w:space="0" w:color="005B00"/>
              <w:bottom w:val="single" w:sz="4" w:space="0" w:color="auto"/>
              <w:right w:val="single" w:sz="4" w:space="0" w:color="auto"/>
            </w:tcBorders>
            <w:tcMar>
              <w:top w:w="45" w:type="dxa"/>
              <w:left w:w="45" w:type="dxa"/>
              <w:bottom w:w="45" w:type="dxa"/>
              <w:right w:w="45" w:type="dxa"/>
            </w:tcMar>
            <w:hideMark/>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3452" w:type="pct"/>
            <w:gridSpan w:val="4"/>
            <w:tcBorders>
              <w:top w:val="single" w:sz="6" w:space="0" w:color="005B00"/>
              <w:left w:val="single" w:sz="4" w:space="0" w:color="auto"/>
              <w:bottom w:val="single" w:sz="4" w:space="0" w:color="auto"/>
              <w:right w:val="single" w:sz="6" w:space="0" w:color="005B00"/>
            </w:tcBorders>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категорія/класифікація будівель та споруд</w:t>
            </w:r>
          </w:p>
        </w:tc>
        <w:tc>
          <w:tcPr>
            <w:tcW w:w="133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815C4A" w:rsidRPr="00EB7CF1" w:rsidRDefault="00815C4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D319D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color w:val="000000"/>
                <w:sz w:val="24"/>
                <w:szCs w:val="24"/>
                <w:lang w:val="uk-UA"/>
              </w:rPr>
              <w:t xml:space="preserve">1. </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16"/>
              <w:jc w:val="both"/>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w:t>
            </w:r>
            <w:r w:rsidR="00A66312">
              <w:rPr>
                <w:rFonts w:ascii="Times New Roman" w:hAnsi="Times New Roman" w:cs="Times New Roman"/>
                <w:color w:val="000000"/>
                <w:sz w:val="24"/>
                <w:szCs w:val="24"/>
                <w:lang w:val="uk-UA"/>
              </w:rPr>
              <w:t xml:space="preserve">орядку, що повністю утримую </w:t>
            </w:r>
            <w:r w:rsidR="00A66312" w:rsidRPr="00EB7CF1">
              <w:rPr>
                <w:rFonts w:ascii="Times New Roman" w:hAnsi="Times New Roman" w:cs="Times New Roman"/>
                <w:color w:val="000000"/>
                <w:sz w:val="24"/>
                <w:szCs w:val="24"/>
                <w:lang w:val="uk-UA"/>
              </w:rPr>
              <w:t>за</w:t>
            </w:r>
            <w:r w:rsidRPr="00EB7CF1">
              <w:rPr>
                <w:rFonts w:ascii="Times New Roman" w:hAnsi="Times New Roman" w:cs="Times New Roman"/>
                <w:color w:val="000000"/>
                <w:sz w:val="24"/>
                <w:szCs w:val="24"/>
                <w:lang w:val="uk-UA"/>
              </w:rPr>
              <w:t xml:space="preserve"> рахунок відповідного державного бюджету чи місцевого бюджету і є неприбутковими (їх спільній власності)</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A66312" w:rsidRPr="00035D7B"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A66312" w:rsidRDefault="00A66312" w:rsidP="00D319DA">
            <w:pPr>
              <w:spacing w:after="0" w:line="240" w:lineRule="auto"/>
              <w:jc w:val="both"/>
              <w:rPr>
                <w:rFonts w:ascii="Times New Roman" w:hAnsi="Times New Roman" w:cs="Times New Roman"/>
                <w:color w:val="000000"/>
                <w:sz w:val="24"/>
                <w:szCs w:val="24"/>
                <w:lang w:val="uk-UA"/>
              </w:rPr>
            </w:pPr>
          </w:p>
        </w:tc>
        <w:tc>
          <w:tcPr>
            <w:tcW w:w="3452" w:type="pct"/>
            <w:gridSpan w:val="4"/>
            <w:tcBorders>
              <w:top w:val="single" w:sz="4" w:space="0" w:color="auto"/>
              <w:left w:val="single" w:sz="4" w:space="0" w:color="auto"/>
              <w:bottom w:val="single" w:sz="4" w:space="0" w:color="auto"/>
              <w:right w:val="single" w:sz="6" w:space="0" w:color="005B00"/>
            </w:tcBorders>
          </w:tcPr>
          <w:p w:rsidR="00A66312" w:rsidRPr="00EB7CF1" w:rsidRDefault="00A66312" w:rsidP="00A66312">
            <w:pPr>
              <w:spacing w:after="0" w:line="240" w:lineRule="auto"/>
              <w:ind w:left="140" w:right="41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 xml:space="preserve">Об’єкти житлової та нежитлової нерухомості, які перебувають у власності організацій, створених </w:t>
            </w:r>
            <w:r>
              <w:rPr>
                <w:rFonts w:ascii="Times New Roman" w:hAnsi="Times New Roman" w:cs="Times New Roman"/>
                <w:color w:val="000000"/>
                <w:sz w:val="24"/>
                <w:szCs w:val="24"/>
                <w:lang w:val="uk-UA"/>
              </w:rPr>
              <w:t xml:space="preserve">органами </w:t>
            </w:r>
            <w:r w:rsidR="00035D7B">
              <w:rPr>
                <w:rFonts w:ascii="Times New Roman" w:hAnsi="Times New Roman" w:cs="Times New Roman"/>
                <w:color w:val="000000"/>
                <w:sz w:val="24"/>
                <w:szCs w:val="24"/>
                <w:lang w:val="uk-UA"/>
              </w:rPr>
              <w:t xml:space="preserve">місцевого самоврядування </w:t>
            </w:r>
            <w:r w:rsidRPr="00EB7CF1">
              <w:rPr>
                <w:rFonts w:ascii="Times New Roman" w:hAnsi="Times New Roman" w:cs="Times New Roman"/>
                <w:color w:val="000000"/>
                <w:sz w:val="24"/>
                <w:szCs w:val="24"/>
                <w:lang w:val="uk-UA"/>
              </w:rPr>
              <w:t>в установленому п</w:t>
            </w:r>
            <w:r>
              <w:rPr>
                <w:rFonts w:ascii="Times New Roman" w:hAnsi="Times New Roman" w:cs="Times New Roman"/>
                <w:color w:val="000000"/>
                <w:sz w:val="24"/>
                <w:szCs w:val="24"/>
                <w:lang w:val="uk-UA"/>
              </w:rPr>
              <w:t>орядку,</w:t>
            </w:r>
            <w:r w:rsidR="00035D7B">
              <w:rPr>
                <w:rFonts w:ascii="Times New Roman" w:hAnsi="Times New Roman" w:cs="Times New Roman"/>
                <w:color w:val="000000"/>
                <w:sz w:val="24"/>
                <w:szCs w:val="24"/>
                <w:lang w:val="uk-UA"/>
              </w:rPr>
              <w:t xml:space="preserve"> що частково утримуються за рахунок бюджету та є прибутковими.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A66312" w:rsidRPr="00EB7CF1" w:rsidRDefault="00035D7B" w:rsidP="00D54A6D">
            <w:pPr>
              <w:spacing w:after="0" w:line="240" w:lineRule="auto"/>
              <w:jc w:val="center"/>
              <w:rPr>
                <w:rFonts w:ascii="Times New Roman" w:hAnsi="Times New Roman" w:cs="Times New Roman"/>
                <w:color w:val="000000"/>
                <w:sz w:val="24"/>
                <w:szCs w:val="24"/>
                <w:shd w:val="clear" w:color="auto" w:fill="FFFFFF"/>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31"/>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37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815C4A" w:rsidP="00815C4A">
            <w:pPr>
              <w:spacing w:after="0" w:line="240" w:lineRule="auto"/>
              <w:ind w:left="14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D319DA" w:rsidRPr="00EB7CF1">
              <w:rPr>
                <w:rFonts w:ascii="Times New Roman" w:hAnsi="Times New Roman" w:cs="Times New Roman"/>
                <w:color w:val="000000"/>
                <w:sz w:val="24"/>
                <w:szCs w:val="24"/>
                <w:lang w:val="uk-UA"/>
              </w:rPr>
              <w:t>Будівлі дитячих будинків сімейного типу</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131DEC" w:rsidP="00815C4A">
            <w:pPr>
              <w:spacing w:after="0" w:line="240" w:lineRule="auto"/>
              <w:ind w:left="14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D319DA" w:rsidRPr="00EB7CF1">
              <w:rPr>
                <w:rFonts w:ascii="Times New Roman" w:hAnsi="Times New Roman" w:cs="Times New Roman"/>
                <w:color w:val="000000"/>
                <w:sz w:val="24"/>
                <w:szCs w:val="24"/>
                <w:lang w:val="uk-UA"/>
              </w:rPr>
              <w:t>Гуртожитки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326"/>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 xml:space="preserve">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w:t>
            </w:r>
            <w:r w:rsidRPr="00EB7CF1">
              <w:rPr>
                <w:rFonts w:ascii="Times New Roman" w:hAnsi="Times New Roman" w:cs="Times New Roman"/>
                <w:sz w:val="24"/>
                <w:szCs w:val="24"/>
                <w:lang w:val="uk-UA"/>
              </w:rPr>
              <w:lastRenderedPageBreak/>
              <w:t>відповідно до закону, дітям-інвалідам, які виховуються одинокими матерями (батьками), але не більше одного такого об’єкта на дитину</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lastRenderedPageBreak/>
              <w:t xml:space="preserve">Не є об’єктами оподаткування </w:t>
            </w:r>
            <w:r w:rsidRPr="00EB7CF1">
              <w:rPr>
                <w:rFonts w:ascii="Times New Roman" w:eastAsia="Times New Roman" w:hAnsi="Times New Roman" w:cs="Times New Roman"/>
                <w:sz w:val="24"/>
                <w:szCs w:val="24"/>
                <w:lang w:val="uk-UA"/>
              </w:rPr>
              <w:t xml:space="preserve">згідно </w:t>
            </w:r>
            <w:r w:rsidRPr="00EB7CF1">
              <w:rPr>
                <w:rFonts w:ascii="Times New Roman" w:eastAsia="Times New Roman" w:hAnsi="Times New Roman" w:cs="Times New Roman"/>
                <w:sz w:val="24"/>
                <w:szCs w:val="24"/>
                <w:lang w:val="uk-UA"/>
              </w:rPr>
              <w:lastRenderedPageBreak/>
              <w:t xml:space="preserve">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54A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54A6D">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ind w:left="140"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Будівлі промисловості, зокрема виробничі корпуси, цехи, складські приміщення промислових підприємств</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992"/>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Будівлі, споруди сільськогосподарських товаровиробників, призначені для використання безпосередньо у сільськогосподарській діяльності</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79"/>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ind w:left="140"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житлової та нежитлової нерухомості, які перебувають у власності громадських організацій інвалідів та їх підприємств</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94"/>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815C4A">
            <w:pPr>
              <w:spacing w:after="0" w:line="240" w:lineRule="auto"/>
              <w:ind w:left="140"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D319DA">
            <w:pPr>
              <w:spacing w:after="0" w:line="240" w:lineRule="auto"/>
              <w:ind w:left="282"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D319DA">
            <w:pPr>
              <w:spacing w:after="0" w:line="240" w:lineRule="auto"/>
              <w:ind w:left="282" w:right="476"/>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14.</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D319DA">
            <w:pPr>
              <w:spacing w:after="0" w:line="240" w:lineRule="auto"/>
              <w:ind w:left="282"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635"/>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15.</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D319DA">
            <w:pPr>
              <w:spacing w:after="0" w:line="240" w:lineRule="auto"/>
              <w:ind w:left="237" w:right="476"/>
              <w:jc w:val="both"/>
              <w:rPr>
                <w:rFonts w:ascii="Times New Roman" w:hAnsi="Times New Roman" w:cs="Times New Roman"/>
                <w:color w:val="000000"/>
                <w:sz w:val="24"/>
                <w:szCs w:val="24"/>
                <w:lang w:val="uk-UA"/>
              </w:rPr>
            </w:pPr>
            <w:r w:rsidRPr="00EB7CF1">
              <w:rPr>
                <w:rFonts w:ascii="Times New Roman" w:hAnsi="Times New Roman" w:cs="Times New Roman"/>
                <w:color w:val="000000"/>
                <w:sz w:val="24"/>
                <w:szCs w:val="24"/>
                <w:lang w:val="uk-UA"/>
              </w:rPr>
              <w:t>Об’єкти нежитлової нерухомості баз олімпійської та параолімпійської підготовки. Перелік таких баз затверджується Кабінетом Міністрів України</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EB7CF1" w:rsidTr="00815C4A">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D319DA" w:rsidRPr="00EB7CF1" w:rsidRDefault="00D319DA" w:rsidP="00D319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w:t>
            </w:r>
          </w:p>
        </w:tc>
        <w:tc>
          <w:tcPr>
            <w:tcW w:w="3452" w:type="pct"/>
            <w:gridSpan w:val="4"/>
            <w:tcBorders>
              <w:top w:val="single" w:sz="4" w:space="0" w:color="auto"/>
              <w:left w:val="single" w:sz="4" w:space="0" w:color="auto"/>
              <w:bottom w:val="single" w:sz="4" w:space="0" w:color="auto"/>
              <w:right w:val="single" w:sz="6" w:space="0" w:color="005B00"/>
            </w:tcBorders>
          </w:tcPr>
          <w:p w:rsidR="00D319DA" w:rsidRPr="00EB7CF1" w:rsidRDefault="00D319DA" w:rsidP="00D319DA">
            <w:pPr>
              <w:spacing w:after="0" w:line="240" w:lineRule="auto"/>
              <w:ind w:left="237" w:right="476"/>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Об’єкти житлової нерухомості, які належать багатодітним або прийомним сім’ям, у яких виховується п’ять та більше дітей.</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D319DA" w:rsidRPr="00EB7CF1" w:rsidRDefault="00D319DA" w:rsidP="00D319DA">
            <w:pPr>
              <w:jc w:val="center"/>
              <w:rPr>
                <w:lang w:val="uk-UA"/>
              </w:rPr>
            </w:pPr>
            <w:r w:rsidRPr="00EB7CF1">
              <w:rPr>
                <w:rFonts w:ascii="Times New Roman" w:hAnsi="Times New Roman" w:cs="Times New Roman"/>
                <w:color w:val="000000"/>
                <w:sz w:val="24"/>
                <w:szCs w:val="24"/>
                <w:shd w:val="clear" w:color="auto" w:fill="FFFFFF"/>
                <w:lang w:val="uk-UA"/>
              </w:rPr>
              <w:t xml:space="preserve">Не є об’єктами оподаткування </w:t>
            </w:r>
            <w:r w:rsidRPr="00EB7CF1">
              <w:rPr>
                <w:rFonts w:ascii="Times New Roman" w:eastAsia="Times New Roman" w:hAnsi="Times New Roman" w:cs="Times New Roman"/>
                <w:sz w:val="24"/>
                <w:szCs w:val="24"/>
                <w:lang w:val="uk-UA"/>
              </w:rPr>
              <w:t xml:space="preserve">згідно ст. </w:t>
            </w:r>
            <w:r w:rsidRPr="00EB7CF1">
              <w:rPr>
                <w:rFonts w:ascii="Times New Roman" w:hAnsi="Times New Roman" w:cs="Times New Roman"/>
                <w:sz w:val="24"/>
                <w:szCs w:val="24"/>
                <w:lang w:val="uk-UA"/>
              </w:rPr>
              <w:t>266.2.2. Податкового Кодексу України</w:t>
            </w:r>
          </w:p>
        </w:tc>
      </w:tr>
      <w:tr w:rsidR="00815C4A" w:rsidRPr="00815C4A" w:rsidTr="00815C4A">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815C4A" w:rsidRDefault="00815C4A" w:rsidP="00D319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w:t>
            </w:r>
          </w:p>
        </w:tc>
        <w:tc>
          <w:tcPr>
            <w:tcW w:w="3452" w:type="pct"/>
            <w:gridSpan w:val="4"/>
            <w:tcBorders>
              <w:top w:val="single" w:sz="4" w:space="0" w:color="auto"/>
              <w:left w:val="single" w:sz="4" w:space="0" w:color="auto"/>
              <w:bottom w:val="single" w:sz="4" w:space="0" w:color="auto"/>
              <w:right w:val="single" w:sz="6" w:space="0" w:color="005B00"/>
            </w:tcBorders>
          </w:tcPr>
          <w:p w:rsidR="00DD7334" w:rsidRDefault="00DD7334" w:rsidP="00815C4A">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Фізичні особи:</w:t>
            </w:r>
          </w:p>
          <w:p w:rsidR="00815C4A" w:rsidRPr="00EB7CF1" w:rsidRDefault="00DD7334" w:rsidP="00815C4A">
            <w:pPr>
              <w:spacing w:after="0" w:line="240" w:lineRule="auto"/>
              <w:ind w:left="237" w:right="4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«Інші будівлі» господарські (присадибні) будівлі допоміжні (нежитлові) приміщення, до яких належать сараї, хліви, гаражі, літні кухні , майстерні вбиральні, погреби, навіси, котельні, бойлерні,  трансформаторні підстанції тощо, що перебувають у власності фізичних осіб.  </w:t>
            </w: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815C4A" w:rsidRPr="00EB7CF1" w:rsidRDefault="00815C4A" w:rsidP="00D319DA">
            <w:pPr>
              <w:jc w:val="center"/>
              <w:rPr>
                <w:rFonts w:ascii="Times New Roman" w:hAnsi="Times New Roman" w:cs="Times New Roman"/>
                <w:color w:val="000000"/>
                <w:sz w:val="24"/>
                <w:szCs w:val="24"/>
                <w:shd w:val="clear" w:color="auto" w:fill="FFFFFF"/>
                <w:lang w:val="uk-UA"/>
              </w:rPr>
            </w:pPr>
            <w:r w:rsidRPr="00EB7CF1">
              <w:rPr>
                <w:rFonts w:ascii="Times New Roman" w:eastAsia="Times New Roman" w:hAnsi="Times New Roman" w:cs="Times New Roman"/>
                <w:sz w:val="24"/>
                <w:szCs w:val="24"/>
                <w:lang w:val="uk-UA"/>
              </w:rPr>
              <w:t>Пільга надається згідно ст. 266.4.2</w:t>
            </w:r>
            <w:r w:rsidRPr="00EB7CF1">
              <w:rPr>
                <w:rFonts w:ascii="Times New Roman" w:hAnsi="Times New Roman" w:cs="Times New Roman"/>
                <w:sz w:val="24"/>
                <w:szCs w:val="24"/>
                <w:lang w:val="uk-UA"/>
              </w:rPr>
              <w:t xml:space="preserve"> Податкового Кодексу України</w:t>
            </w:r>
          </w:p>
        </w:tc>
      </w:tr>
      <w:tr w:rsidR="00815C4A" w:rsidRPr="00815C4A" w:rsidTr="00815C4A">
        <w:trPr>
          <w:trHeight w:val="1478"/>
        </w:trPr>
        <w:tc>
          <w:tcPr>
            <w:tcW w:w="218" w:type="pct"/>
            <w:tcBorders>
              <w:top w:val="single" w:sz="4" w:space="0" w:color="auto"/>
              <w:left w:val="single" w:sz="6" w:space="0" w:color="005B00"/>
              <w:bottom w:val="single" w:sz="4" w:space="0" w:color="auto"/>
              <w:right w:val="single" w:sz="4" w:space="0" w:color="auto"/>
            </w:tcBorders>
            <w:tcMar>
              <w:top w:w="45" w:type="dxa"/>
              <w:left w:w="45" w:type="dxa"/>
              <w:bottom w:w="45" w:type="dxa"/>
              <w:right w:w="45" w:type="dxa"/>
            </w:tcMar>
          </w:tcPr>
          <w:p w:rsidR="00815C4A" w:rsidRDefault="00815C4A" w:rsidP="00D319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3452" w:type="pct"/>
            <w:gridSpan w:val="4"/>
            <w:tcBorders>
              <w:top w:val="single" w:sz="4" w:space="0" w:color="auto"/>
              <w:left w:val="single" w:sz="4" w:space="0" w:color="auto"/>
              <w:bottom w:val="single" w:sz="4" w:space="0" w:color="auto"/>
              <w:right w:val="single" w:sz="6" w:space="0" w:color="005B00"/>
            </w:tcBorders>
          </w:tcPr>
          <w:p w:rsidR="00815C4A" w:rsidRPr="00EB7CF1" w:rsidRDefault="00815C4A" w:rsidP="00815C4A">
            <w:pPr>
              <w:pStyle w:val="a3"/>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815C4A" w:rsidRPr="00EB7CF1" w:rsidRDefault="00815C4A" w:rsidP="00815C4A">
            <w:pPr>
              <w:pStyle w:val="a3"/>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а) для квартири/квартир незалежно від їх кількості — на 60 </w:t>
            </w:r>
            <w:proofErr w:type="spellStart"/>
            <w:r w:rsidRPr="00EB7CF1">
              <w:rPr>
                <w:rFonts w:ascii="Times New Roman" w:hAnsi="Times New Roman" w:cs="Times New Roman"/>
                <w:sz w:val="24"/>
                <w:szCs w:val="24"/>
                <w:lang w:val="uk-UA" w:eastAsia="ru-RU"/>
              </w:rPr>
              <w:t>кв</w:t>
            </w:r>
            <w:proofErr w:type="spellEnd"/>
            <w:r w:rsidRPr="00EB7CF1">
              <w:rPr>
                <w:rFonts w:ascii="Times New Roman" w:hAnsi="Times New Roman" w:cs="Times New Roman"/>
                <w:sz w:val="24"/>
                <w:szCs w:val="24"/>
                <w:lang w:val="uk-UA" w:eastAsia="ru-RU"/>
              </w:rPr>
              <w:t>. метрів;</w:t>
            </w:r>
          </w:p>
          <w:p w:rsidR="00815C4A" w:rsidRPr="00EB7CF1" w:rsidRDefault="00815C4A" w:rsidP="00815C4A">
            <w:pPr>
              <w:pStyle w:val="a3"/>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б) для житлового будинку/будинків незалежно від їх кількості — на 120 </w:t>
            </w:r>
            <w:proofErr w:type="spellStart"/>
            <w:r w:rsidRPr="00EB7CF1">
              <w:rPr>
                <w:rFonts w:ascii="Times New Roman" w:hAnsi="Times New Roman" w:cs="Times New Roman"/>
                <w:sz w:val="24"/>
                <w:szCs w:val="24"/>
                <w:lang w:val="uk-UA" w:eastAsia="ru-RU"/>
              </w:rPr>
              <w:t>кв</w:t>
            </w:r>
            <w:proofErr w:type="spellEnd"/>
            <w:r w:rsidRPr="00EB7CF1">
              <w:rPr>
                <w:rFonts w:ascii="Times New Roman" w:hAnsi="Times New Roman" w:cs="Times New Roman"/>
                <w:sz w:val="24"/>
                <w:szCs w:val="24"/>
                <w:lang w:val="uk-UA" w:eastAsia="ru-RU"/>
              </w:rPr>
              <w:t>. метрів;</w:t>
            </w:r>
          </w:p>
          <w:p w:rsidR="00815C4A" w:rsidRPr="00EB7CF1" w:rsidRDefault="00815C4A" w:rsidP="00815C4A">
            <w:pPr>
              <w:pStyle w:val="a3"/>
              <w:ind w:left="237" w:right="476"/>
              <w:jc w:val="both"/>
              <w:rPr>
                <w:rFonts w:ascii="Times New Roman" w:hAnsi="Times New Roman" w:cs="Times New Roman"/>
                <w:sz w:val="24"/>
                <w:szCs w:val="24"/>
                <w:lang w:val="uk-UA" w:eastAsia="ru-RU"/>
              </w:rPr>
            </w:pPr>
            <w:r w:rsidRPr="00EB7CF1">
              <w:rPr>
                <w:rFonts w:ascii="Times New Roman" w:hAnsi="Times New Roman" w:cs="Times New Roman"/>
                <w:sz w:val="24"/>
                <w:szCs w:val="24"/>
                <w:lang w:val="uk-UA" w:eastAsia="ru-RU"/>
              </w:rPr>
              <w:t xml:space="preserve">           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EB7CF1">
              <w:rPr>
                <w:rFonts w:ascii="Times New Roman" w:hAnsi="Times New Roman" w:cs="Times New Roman"/>
                <w:sz w:val="24"/>
                <w:szCs w:val="24"/>
                <w:lang w:val="uk-UA" w:eastAsia="ru-RU"/>
              </w:rPr>
              <w:t>кв</w:t>
            </w:r>
            <w:proofErr w:type="spellEnd"/>
            <w:r w:rsidRPr="00EB7CF1">
              <w:rPr>
                <w:rFonts w:ascii="Times New Roman" w:hAnsi="Times New Roman" w:cs="Times New Roman"/>
                <w:sz w:val="24"/>
                <w:szCs w:val="24"/>
                <w:lang w:val="uk-UA" w:eastAsia="ru-RU"/>
              </w:rPr>
              <w:t>. метрів.</w:t>
            </w:r>
          </w:p>
          <w:p w:rsidR="00815C4A" w:rsidRPr="00EB7CF1" w:rsidRDefault="00815C4A" w:rsidP="00D319DA">
            <w:pPr>
              <w:spacing w:after="0" w:line="240" w:lineRule="auto"/>
              <w:ind w:left="237" w:right="476"/>
              <w:jc w:val="both"/>
              <w:rPr>
                <w:rFonts w:ascii="Times New Roman" w:hAnsi="Times New Roman" w:cs="Times New Roman"/>
                <w:sz w:val="24"/>
                <w:szCs w:val="24"/>
                <w:lang w:val="uk-UA"/>
              </w:rPr>
            </w:pPr>
          </w:p>
        </w:tc>
        <w:tc>
          <w:tcPr>
            <w:tcW w:w="1331"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815C4A" w:rsidRPr="00EB7CF1" w:rsidRDefault="00815C4A" w:rsidP="00815C4A">
            <w:pPr>
              <w:spacing w:after="0" w:line="240" w:lineRule="auto"/>
              <w:jc w:val="center"/>
              <w:rPr>
                <w:rFonts w:ascii="Times New Roman" w:eastAsia="Times New Roman" w:hAnsi="Times New Roman" w:cs="Times New Roman"/>
                <w:color w:val="000000"/>
                <w:sz w:val="24"/>
                <w:szCs w:val="24"/>
                <w:lang w:val="uk-UA"/>
              </w:rPr>
            </w:pPr>
            <w:r w:rsidRPr="00EB7CF1">
              <w:rPr>
                <w:rFonts w:ascii="Times New Roman" w:eastAsia="Times New Roman" w:hAnsi="Times New Roman" w:cs="Times New Roman"/>
                <w:color w:val="000000"/>
                <w:sz w:val="24"/>
                <w:szCs w:val="24"/>
                <w:lang w:val="uk-UA"/>
              </w:rPr>
              <w:t>Пільга надається згідно ст. 266.4.1. Податкового кодексу України.</w:t>
            </w:r>
          </w:p>
          <w:p w:rsidR="00815C4A" w:rsidRPr="00EB7CF1" w:rsidRDefault="00815C4A" w:rsidP="00815C4A">
            <w:pPr>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Таке зменшення надається один раз за кожний базовий податковий (звітний) період</w:t>
            </w:r>
          </w:p>
        </w:tc>
      </w:tr>
    </w:tbl>
    <w:p w:rsidR="00D54A6D" w:rsidRDefault="00D54A6D" w:rsidP="00D319DA">
      <w:pPr>
        <w:spacing w:after="0" w:line="240" w:lineRule="auto"/>
        <w:jc w:val="center"/>
        <w:outlineLvl w:val="2"/>
        <w:rPr>
          <w:lang w:val="uk-UA"/>
        </w:rPr>
      </w:pPr>
    </w:p>
    <w:p w:rsidR="00D54A6D" w:rsidRDefault="00D54A6D" w:rsidP="00D319DA">
      <w:pPr>
        <w:spacing w:after="0" w:line="240" w:lineRule="auto"/>
        <w:jc w:val="center"/>
        <w:outlineLvl w:val="2"/>
        <w:rPr>
          <w:lang w:val="uk-UA"/>
        </w:rPr>
      </w:pPr>
    </w:p>
    <w:p w:rsidR="00D54A6D" w:rsidRDefault="00D54A6D" w:rsidP="00D319DA">
      <w:pPr>
        <w:spacing w:after="0" w:line="240" w:lineRule="auto"/>
        <w:jc w:val="center"/>
        <w:outlineLvl w:val="2"/>
        <w:rPr>
          <w:lang w:val="uk-UA"/>
        </w:rPr>
      </w:pPr>
    </w:p>
    <w:p w:rsidR="00D54A6D" w:rsidRDefault="00D54A6D" w:rsidP="00D319DA">
      <w:pPr>
        <w:spacing w:after="0" w:line="240" w:lineRule="auto"/>
        <w:jc w:val="center"/>
        <w:outlineLvl w:val="2"/>
        <w:rPr>
          <w:lang w:val="uk-UA"/>
        </w:rPr>
      </w:pPr>
    </w:p>
    <w:p w:rsidR="00D54A6D" w:rsidRDefault="00D54A6D" w:rsidP="00D319DA">
      <w:pPr>
        <w:spacing w:after="0" w:line="240" w:lineRule="auto"/>
        <w:jc w:val="center"/>
        <w:outlineLvl w:val="2"/>
        <w:rPr>
          <w:lang w:val="uk-UA"/>
        </w:rPr>
      </w:pPr>
    </w:p>
    <w:p w:rsidR="00D54A6D" w:rsidRDefault="00D54A6D" w:rsidP="00D319DA">
      <w:pPr>
        <w:spacing w:after="0" w:line="240" w:lineRule="auto"/>
        <w:jc w:val="center"/>
        <w:outlineLvl w:val="2"/>
        <w:rPr>
          <w:lang w:val="uk-UA"/>
        </w:rPr>
      </w:pPr>
    </w:p>
    <w:p w:rsidR="00D54A6D" w:rsidRDefault="00834E24" w:rsidP="00D54A6D">
      <w:pPr>
        <w:spacing w:after="0" w:line="240" w:lineRule="auto"/>
        <w:jc w:val="right"/>
        <w:outlineLvl w:val="2"/>
        <w:rPr>
          <w:rFonts w:ascii="Times New Roman" w:eastAsia="Times New Roman" w:hAnsi="Times New Roman" w:cs="Times New Roman"/>
          <w:bCs/>
          <w:color w:val="000000"/>
          <w:sz w:val="24"/>
          <w:szCs w:val="24"/>
          <w:lang w:val="uk-UA"/>
        </w:rPr>
      </w:pPr>
      <w:proofErr w:type="spellStart"/>
      <w:r>
        <w:rPr>
          <w:rFonts w:ascii="Times New Roman" w:eastAsia="Times New Roman" w:hAnsi="Times New Roman" w:cs="Times New Roman"/>
          <w:bCs/>
          <w:color w:val="000000"/>
          <w:sz w:val="24"/>
          <w:szCs w:val="24"/>
        </w:rPr>
        <w:t>Додаток</w:t>
      </w:r>
      <w:proofErr w:type="spellEnd"/>
      <w:r>
        <w:rPr>
          <w:rFonts w:ascii="Times New Roman" w:eastAsia="Times New Roman" w:hAnsi="Times New Roman" w:cs="Times New Roman"/>
          <w:bCs/>
          <w:color w:val="000000"/>
          <w:sz w:val="24"/>
          <w:szCs w:val="24"/>
        </w:rPr>
        <w:t xml:space="preserve"> 2</w:t>
      </w:r>
    </w:p>
    <w:p w:rsidR="00D54A6D" w:rsidRPr="00834E24" w:rsidRDefault="00D54A6D" w:rsidP="00D54A6D">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 xml:space="preserve">до рішення сільської ради </w:t>
      </w:r>
    </w:p>
    <w:p w:rsidR="00D54A6D" w:rsidRDefault="00D54A6D" w:rsidP="00D54A6D">
      <w:pPr>
        <w:spacing w:after="0" w:line="240" w:lineRule="auto"/>
        <w:jc w:val="center"/>
        <w:outlineLvl w:val="2"/>
        <w:rPr>
          <w:rFonts w:ascii="Times New Roman" w:eastAsia="Times New Roman" w:hAnsi="Times New Roman" w:cs="Times New Roman"/>
          <w:b/>
          <w:bCs/>
          <w:color w:val="000000"/>
          <w:sz w:val="24"/>
          <w:szCs w:val="24"/>
          <w:lang w:val="uk-UA"/>
        </w:rPr>
      </w:pPr>
    </w:p>
    <w:p w:rsidR="00D54A6D" w:rsidRPr="00074FB6" w:rsidRDefault="00D54A6D" w:rsidP="00D54A6D">
      <w:pPr>
        <w:spacing w:after="0" w:line="240" w:lineRule="auto"/>
        <w:jc w:val="center"/>
        <w:outlineLvl w:val="2"/>
        <w:rPr>
          <w:rFonts w:ascii="Times New Roman" w:eastAsia="Times New Roman" w:hAnsi="Times New Roman" w:cs="Times New Roman"/>
          <w:b/>
          <w:bCs/>
          <w:color w:val="000000"/>
          <w:sz w:val="24"/>
          <w:szCs w:val="24"/>
          <w:lang w:val="uk-UA"/>
        </w:rPr>
      </w:pPr>
      <w:r w:rsidRPr="00074FB6">
        <w:rPr>
          <w:rFonts w:ascii="Times New Roman" w:eastAsia="Times New Roman" w:hAnsi="Times New Roman" w:cs="Times New Roman"/>
          <w:b/>
          <w:bCs/>
          <w:color w:val="000000"/>
          <w:sz w:val="24"/>
          <w:szCs w:val="24"/>
          <w:lang w:val="uk-UA"/>
        </w:rPr>
        <w:t>Ставки земельного податку</w:t>
      </w:r>
    </w:p>
    <w:p w:rsidR="00D54A6D" w:rsidRPr="00074FB6" w:rsidRDefault="00D54A6D" w:rsidP="00D54A6D">
      <w:pPr>
        <w:spacing w:after="0" w:line="240" w:lineRule="auto"/>
        <w:jc w:val="center"/>
        <w:outlineLvl w:val="2"/>
        <w:rPr>
          <w:rFonts w:ascii="Times New Roman" w:eastAsia="Times New Roman" w:hAnsi="Times New Roman" w:cs="Times New Roman"/>
          <w:b/>
          <w:bCs/>
          <w:color w:val="000000"/>
          <w:sz w:val="24"/>
          <w:szCs w:val="24"/>
          <w:lang w:val="uk-UA"/>
        </w:rPr>
      </w:pPr>
    </w:p>
    <w:p w:rsidR="00D54A6D" w:rsidRPr="00074FB6" w:rsidRDefault="00D54A6D" w:rsidP="00D54A6D">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Ставки встановлюються на 2020</w:t>
      </w:r>
      <w:r w:rsidRPr="00074FB6">
        <w:rPr>
          <w:rFonts w:ascii="Times New Roman" w:eastAsia="Times New Roman" w:hAnsi="Times New Roman" w:cs="Times New Roman"/>
          <w:color w:val="000000"/>
          <w:sz w:val="24"/>
          <w:szCs w:val="24"/>
          <w:lang w:val="uk-UA"/>
        </w:rPr>
        <w:t xml:space="preserve"> рік т</w:t>
      </w:r>
      <w:r>
        <w:rPr>
          <w:rFonts w:ascii="Times New Roman" w:eastAsia="Times New Roman" w:hAnsi="Times New Roman" w:cs="Times New Roman"/>
          <w:color w:val="000000"/>
          <w:sz w:val="24"/>
          <w:szCs w:val="24"/>
          <w:lang w:val="uk-UA"/>
        </w:rPr>
        <w:t>а вводяться в дію з 1 січня 2020</w:t>
      </w:r>
      <w:r w:rsidRPr="00074FB6">
        <w:rPr>
          <w:rFonts w:ascii="Times New Roman" w:eastAsia="Times New Roman" w:hAnsi="Times New Roman" w:cs="Times New Roman"/>
          <w:color w:val="000000"/>
          <w:sz w:val="24"/>
          <w:szCs w:val="24"/>
          <w:lang w:val="uk-UA"/>
        </w:rPr>
        <w:t xml:space="preserve"> року, поширюються на всю територію </w:t>
      </w:r>
      <w:proofErr w:type="spellStart"/>
      <w:r w:rsidRPr="00074FB6">
        <w:rPr>
          <w:rFonts w:ascii="Times New Roman" w:eastAsia="Times New Roman" w:hAnsi="Times New Roman" w:cs="Times New Roman"/>
          <w:color w:val="000000"/>
          <w:sz w:val="24"/>
          <w:szCs w:val="24"/>
          <w:lang w:val="uk-UA"/>
        </w:rPr>
        <w:t>Карпівської</w:t>
      </w:r>
      <w:proofErr w:type="spellEnd"/>
      <w:r w:rsidRPr="00074FB6">
        <w:rPr>
          <w:rFonts w:ascii="Times New Roman" w:eastAsia="Times New Roman" w:hAnsi="Times New Roman" w:cs="Times New Roman"/>
          <w:color w:val="000000"/>
          <w:sz w:val="24"/>
          <w:szCs w:val="24"/>
          <w:lang w:val="uk-UA"/>
        </w:rPr>
        <w:t xml:space="preserve"> сільської ради </w:t>
      </w:r>
      <w:proofErr w:type="spellStart"/>
      <w:r w:rsidRPr="00074FB6">
        <w:rPr>
          <w:rFonts w:ascii="Times New Roman" w:eastAsia="Times New Roman" w:hAnsi="Times New Roman" w:cs="Times New Roman"/>
          <w:color w:val="000000"/>
          <w:sz w:val="24"/>
          <w:szCs w:val="24"/>
          <w:lang w:val="uk-UA"/>
        </w:rPr>
        <w:t>Широківського</w:t>
      </w:r>
      <w:proofErr w:type="spellEnd"/>
      <w:r w:rsidRPr="00074FB6">
        <w:rPr>
          <w:rFonts w:ascii="Times New Roman" w:eastAsia="Times New Roman" w:hAnsi="Times New Roman" w:cs="Times New Roman"/>
          <w:color w:val="000000"/>
          <w:sz w:val="24"/>
          <w:szCs w:val="24"/>
          <w:lang w:val="uk-UA"/>
        </w:rPr>
        <w:t xml:space="preserve"> району </w:t>
      </w:r>
    </w:p>
    <w:p w:rsidR="00D54A6D" w:rsidRPr="00074FB6" w:rsidRDefault="00D54A6D" w:rsidP="00D54A6D">
      <w:pPr>
        <w:spacing w:after="0" w:line="240" w:lineRule="auto"/>
        <w:jc w:val="center"/>
        <w:rPr>
          <w:rFonts w:ascii="Times New Roman" w:eastAsia="Times New Roman" w:hAnsi="Times New Roman" w:cs="Times New Roman"/>
          <w:color w:val="000000"/>
          <w:sz w:val="24"/>
          <w:szCs w:val="24"/>
          <w:lang w:val="uk-UA"/>
        </w:rPr>
      </w:pPr>
      <w:r w:rsidRPr="00074FB6">
        <w:rPr>
          <w:rFonts w:ascii="Times New Roman" w:eastAsia="Times New Roman" w:hAnsi="Times New Roman" w:cs="Times New Roman"/>
          <w:color w:val="000000"/>
          <w:sz w:val="24"/>
          <w:szCs w:val="24"/>
          <w:lang w:val="uk-UA"/>
        </w:rPr>
        <w:t>Дніпропетровської області</w:t>
      </w:r>
    </w:p>
    <w:p w:rsidR="00D54A6D" w:rsidRPr="00074FB6" w:rsidRDefault="00D54A6D" w:rsidP="00D54A6D">
      <w:pPr>
        <w:spacing w:after="0" w:line="240" w:lineRule="auto"/>
        <w:jc w:val="center"/>
        <w:rPr>
          <w:rFonts w:ascii="Times New Roman" w:eastAsia="Times New Roman" w:hAnsi="Times New Roman" w:cs="Times New Roman"/>
          <w:color w:val="000000"/>
          <w:sz w:val="24"/>
          <w:szCs w:val="24"/>
          <w:lang w:val="uk-UA"/>
        </w:rPr>
      </w:pPr>
    </w:p>
    <w:tbl>
      <w:tblPr>
        <w:tblW w:w="5132" w:type="pct"/>
        <w:jc w:val="center"/>
        <w:tblLayout w:type="fixed"/>
        <w:tblCellMar>
          <w:left w:w="0" w:type="dxa"/>
          <w:right w:w="0" w:type="dxa"/>
        </w:tblCellMar>
        <w:tblLook w:val="04A0" w:firstRow="1" w:lastRow="0" w:firstColumn="1" w:lastColumn="0" w:noHBand="0" w:noVBand="1"/>
      </w:tblPr>
      <w:tblGrid>
        <w:gridCol w:w="8"/>
        <w:gridCol w:w="968"/>
        <w:gridCol w:w="209"/>
        <w:gridCol w:w="1468"/>
        <w:gridCol w:w="1468"/>
        <w:gridCol w:w="879"/>
        <w:gridCol w:w="1315"/>
        <w:gridCol w:w="1114"/>
        <w:gridCol w:w="1339"/>
        <w:gridCol w:w="1108"/>
      </w:tblGrid>
      <w:tr w:rsidR="00D54A6D" w:rsidRPr="00074FB6" w:rsidTr="00D54A6D">
        <w:trPr>
          <w:jc w:val="center"/>
        </w:trPr>
        <w:tc>
          <w:tcPr>
            <w:tcW w:w="600"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1200000000</w:t>
            </w:r>
          </w:p>
        </w:tc>
        <w:tc>
          <w:tcPr>
            <w:tcW w:w="74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1225800000</w:t>
            </w:r>
          </w:p>
        </w:tc>
        <w:tc>
          <w:tcPr>
            <w:tcW w:w="74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hAnsi="Times New Roman" w:cs="Times New Roman"/>
                <w:sz w:val="24"/>
                <w:szCs w:val="24"/>
                <w:lang w:val="uk-UA"/>
              </w:rPr>
            </w:pPr>
            <w:r w:rsidRPr="00074FB6">
              <w:rPr>
                <w:rFonts w:ascii="Times New Roman" w:hAnsi="Times New Roman" w:cs="Times New Roman"/>
                <w:sz w:val="24"/>
                <w:szCs w:val="24"/>
                <w:lang w:val="uk-UA"/>
              </w:rPr>
              <w:t>1225855300</w:t>
            </w:r>
          </w:p>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hAnsi="Times New Roman" w:cs="Times New Roman"/>
                <w:sz w:val="24"/>
                <w:szCs w:val="24"/>
                <w:lang w:val="uk-UA"/>
              </w:rPr>
              <w:t>1225886600</w:t>
            </w:r>
          </w:p>
        </w:tc>
        <w:tc>
          <w:tcPr>
            <w:tcW w:w="2913" w:type="pct"/>
            <w:gridSpan w:val="5"/>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color w:val="000000"/>
                <w:sz w:val="24"/>
                <w:szCs w:val="24"/>
                <w:lang w:val="uk-UA"/>
              </w:rPr>
            </w:pPr>
            <w:proofErr w:type="spellStart"/>
            <w:r w:rsidRPr="00074FB6">
              <w:rPr>
                <w:rFonts w:ascii="Times New Roman" w:eastAsia="Times New Roman" w:hAnsi="Times New Roman" w:cs="Times New Roman"/>
                <w:color w:val="000000"/>
                <w:sz w:val="24"/>
                <w:szCs w:val="24"/>
                <w:lang w:val="uk-UA"/>
              </w:rPr>
              <w:t>Карпівська</w:t>
            </w:r>
            <w:proofErr w:type="spellEnd"/>
            <w:r w:rsidRPr="00074FB6">
              <w:rPr>
                <w:rFonts w:ascii="Times New Roman" w:eastAsia="Times New Roman" w:hAnsi="Times New Roman" w:cs="Times New Roman"/>
                <w:color w:val="000000"/>
                <w:sz w:val="24"/>
                <w:szCs w:val="24"/>
                <w:lang w:val="uk-UA"/>
              </w:rPr>
              <w:t xml:space="preserve"> сільська рада </w:t>
            </w:r>
            <w:proofErr w:type="spellStart"/>
            <w:r w:rsidRPr="00074FB6">
              <w:rPr>
                <w:rFonts w:ascii="Times New Roman" w:eastAsia="Times New Roman" w:hAnsi="Times New Roman" w:cs="Times New Roman"/>
                <w:color w:val="000000"/>
                <w:sz w:val="24"/>
                <w:szCs w:val="24"/>
                <w:lang w:val="uk-UA"/>
              </w:rPr>
              <w:t>Широківського</w:t>
            </w:r>
            <w:proofErr w:type="spellEnd"/>
            <w:r w:rsidRPr="00074FB6">
              <w:rPr>
                <w:rFonts w:ascii="Times New Roman" w:eastAsia="Times New Roman" w:hAnsi="Times New Roman" w:cs="Times New Roman"/>
                <w:color w:val="000000"/>
                <w:sz w:val="24"/>
                <w:szCs w:val="24"/>
                <w:lang w:val="uk-UA"/>
              </w:rPr>
              <w:t xml:space="preserve"> району Дніпропетровської області</w:t>
            </w:r>
          </w:p>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074FB6" w:rsidTr="00D54A6D">
        <w:tblPrEx>
          <w:jc w:val="left"/>
        </w:tblPrEx>
        <w:trPr>
          <w:gridBefore w:val="1"/>
          <w:wBefore w:w="4" w:type="pct"/>
        </w:trPr>
        <w:tc>
          <w:tcPr>
            <w:tcW w:w="2526" w:type="pct"/>
            <w:gridSpan w:val="5"/>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Вид цільового призначення земель</w:t>
            </w:r>
            <w:r w:rsidRPr="00074FB6">
              <w:rPr>
                <w:rFonts w:ascii="Times New Roman" w:hAnsi="Times New Roman" w:cs="Times New Roman"/>
                <w:noProof/>
                <w:sz w:val="24"/>
                <w:szCs w:val="24"/>
                <w:lang w:val="uk-UA"/>
              </w:rPr>
              <w:t xml:space="preserve"> </w:t>
            </w:r>
          </w:p>
        </w:tc>
        <w:tc>
          <w:tcPr>
            <w:tcW w:w="2470"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Ставки податку (відсотків нормативної грошової оцінки)</w:t>
            </w:r>
          </w:p>
        </w:tc>
      </w:tr>
      <w:tr w:rsidR="00D54A6D" w:rsidRPr="00074FB6" w:rsidTr="00D54A6D">
        <w:tblPrEx>
          <w:jc w:val="left"/>
        </w:tblPrEx>
        <w:trPr>
          <w:gridBefore w:val="1"/>
          <w:wBefore w:w="4" w:type="pct"/>
        </w:trPr>
        <w:tc>
          <w:tcPr>
            <w:tcW w:w="2526" w:type="pct"/>
            <w:gridSpan w:val="5"/>
            <w:vMerge/>
            <w:tcBorders>
              <w:top w:val="single" w:sz="6" w:space="0" w:color="005B00"/>
              <w:left w:val="single" w:sz="6" w:space="0" w:color="005B00"/>
              <w:bottom w:val="single" w:sz="6" w:space="0" w:color="005B00"/>
              <w:right w:val="single" w:sz="6" w:space="0" w:color="005B00"/>
            </w:tcBorders>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p>
        </w:tc>
        <w:tc>
          <w:tcPr>
            <w:tcW w:w="1230"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1240"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за земельні ділянки за межами населених пунктів, нормативну грошову оцінку яких не проведено</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код </w:t>
            </w:r>
            <w:r w:rsidRPr="00074FB6">
              <w:rPr>
                <w:rFonts w:ascii="Times New Roman" w:hAnsi="Times New Roman" w:cs="Times New Roman"/>
                <w:noProof/>
                <w:sz w:val="24"/>
                <w:szCs w:val="24"/>
                <w:lang w:val="uk-UA"/>
              </w:rPr>
              <w:t xml:space="preserve"> </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найменування </w:t>
            </w:r>
            <w:r w:rsidRPr="00074FB6">
              <w:rPr>
                <w:rFonts w:ascii="Times New Roman" w:hAnsi="Times New Roman" w:cs="Times New Roman"/>
                <w:noProof/>
                <w:sz w:val="24"/>
                <w:szCs w:val="24"/>
                <w:lang w:val="uk-UA"/>
              </w:rPr>
              <w:t xml:space="preserve"> </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юридичних осіб</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фізичнихосіб</w:t>
            </w:r>
            <w:proofErr w:type="spellEnd"/>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юридичнихосіб</w:t>
            </w:r>
            <w:proofErr w:type="spellEnd"/>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фізичнихосіб</w:t>
            </w:r>
            <w:proofErr w:type="spellEnd"/>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сільськогосподарського призначення</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01.02</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фермерського господарства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01.03</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особистого селянського господарства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01.04</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ведення підсобного сільського господарства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01.05</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садівництва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01.06</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xml:space="preserve">Для </w:t>
            </w:r>
            <w:proofErr w:type="spellStart"/>
            <w:r w:rsidRPr="00074FB6">
              <w:rPr>
                <w:rFonts w:ascii="Times New Roman" w:eastAsia="Times New Roman" w:hAnsi="Times New Roman" w:cs="Times New Roman"/>
                <w:sz w:val="24"/>
                <w:szCs w:val="24"/>
                <w:lang w:val="uk-UA"/>
              </w:rPr>
              <w:t>коллективного</w:t>
            </w:r>
            <w:proofErr w:type="spellEnd"/>
            <w:r w:rsidRPr="00074FB6">
              <w:rPr>
                <w:rFonts w:ascii="Times New Roman" w:eastAsia="Times New Roman" w:hAnsi="Times New Roman" w:cs="Times New Roman"/>
                <w:sz w:val="24"/>
                <w:szCs w:val="24"/>
                <w:lang w:val="uk-UA"/>
              </w:rPr>
              <w:t xml:space="preserve"> садівництва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01.07</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городництва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01.08</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 і випасання худоби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0,5</w:t>
            </w:r>
          </w:p>
        </w:tc>
      </w:tr>
      <w:tr w:rsidR="00D54A6D" w:rsidRPr="00074FB6"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01.11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надання послуг у сільському господарстві</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01.13</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іншого сільськогосподарського призначення</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житлової забудови</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r w:rsidRPr="00074FB6">
              <w:rPr>
                <w:rFonts w:ascii="Times New Roman" w:eastAsia="Times New Roman" w:hAnsi="Times New Roman" w:cs="Times New Roman"/>
                <w:sz w:val="24"/>
                <w:szCs w:val="24"/>
                <w:vertAlign w:val="superscript"/>
                <w:lang w:val="uk-UA"/>
              </w:rPr>
              <w:t>4</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02.05</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індивідуальних гаражів</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0,03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02.07</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іншої житлової забудови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громадської забудови</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03.07</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торгівлі</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03.09</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03.10</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2</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2</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03.15</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рекреаційного призначення</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07.03</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індивідуального дачного будівництва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1 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07.04</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колективного дачного будівництва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історико-культурного призначення</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08.01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забезпечення охорони об'єктів культурної спадщини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09</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лісогосподарського призначення</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водного фонду</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експлуатації та догляду за водними об'єктами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10.02</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10.05</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догляду за береговими смугами водних шляхів</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10.06</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сінокосіння</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10.07</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рибогосподарських потреб</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3</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промисловості</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 пов'язані з користуванням надрами</w:t>
            </w:r>
            <w:r w:rsidRPr="00074FB6">
              <w:rPr>
                <w:rFonts w:ascii="Times New Roman" w:eastAsia="Times New Roman" w:hAnsi="Times New Roman" w:cs="Times New Roman"/>
                <w:color w:val="000000"/>
                <w:sz w:val="24"/>
                <w:szCs w:val="24"/>
                <w:vertAlign w:val="superscript"/>
                <w:lang w:val="uk-UA"/>
              </w:rPr>
              <w:t>1</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834E24" w:rsidP="00D54A6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834E24" w:rsidP="00D54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11.02</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11.03</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lastRenderedPageBreak/>
              <w:t>11.04</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транспорту</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залізничного транспорту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12.04</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pStyle w:val="a4"/>
              <w:spacing w:after="0" w:line="240" w:lineRule="auto"/>
              <w:ind w:left="420"/>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12.06</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12.08</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3 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зв'язку</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13.01</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об'єктів і споруд телекомунікацій</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13.02</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3 </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13.03</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w:t>
            </w:r>
          </w:p>
        </w:tc>
        <w:tc>
          <w:tcPr>
            <w:tcW w:w="4506" w:type="pct"/>
            <w:gridSpan w:val="8"/>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енергетики</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14.02</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w:t>
            </w:r>
            <w:r w:rsidR="003B0CB2">
              <w:rPr>
                <w:rFonts w:ascii="Times New Roman" w:eastAsia="Times New Roman" w:hAnsi="Times New Roman" w:cs="Times New Roman"/>
                <w:sz w:val="24"/>
                <w:szCs w:val="24"/>
                <w:lang w:val="uk-UA"/>
              </w:rPr>
              <w:t xml:space="preserve"> </w:t>
            </w:r>
            <w:r w:rsidRPr="00074FB6">
              <w:rPr>
                <w:rFonts w:ascii="Times New Roman" w:eastAsia="Times New Roman" w:hAnsi="Times New Roman" w:cs="Times New Roman"/>
                <w:sz w:val="24"/>
                <w:szCs w:val="24"/>
                <w:lang w:val="uk-UA"/>
              </w:rPr>
              <w:t>енергії</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3</w:t>
            </w:r>
            <w:r w:rsidRPr="0006075D">
              <w:rPr>
                <w:rFonts w:ascii="Times New Roman" w:eastAsia="Times New Roman" w:hAnsi="Times New Roman" w:cs="Times New Roman"/>
                <w:sz w:val="24"/>
                <w:szCs w:val="24"/>
              </w:rPr>
              <w:t> </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lang w:val="uk-UA"/>
              </w:rPr>
              <w:t>5</w:t>
            </w:r>
            <w:r w:rsidRPr="0006075D">
              <w:rPr>
                <w:rFonts w:ascii="Times New Roman" w:eastAsia="Times New Roman" w:hAnsi="Times New Roman" w:cs="Times New Roman"/>
                <w:sz w:val="24"/>
                <w:szCs w:val="24"/>
              </w:rPr>
              <w:t>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lang w:val="uk-UA"/>
              </w:rPr>
            </w:pPr>
            <w:r w:rsidRPr="0006075D">
              <w:rPr>
                <w:rFonts w:ascii="Times New Roman" w:eastAsia="Times New Roman" w:hAnsi="Times New Roman" w:cs="Times New Roman"/>
                <w:sz w:val="24"/>
                <w:szCs w:val="24"/>
              </w:rPr>
              <w:t> </w:t>
            </w:r>
            <w:r w:rsidRPr="0006075D">
              <w:rPr>
                <w:rFonts w:ascii="Times New Roman" w:eastAsia="Times New Roman" w:hAnsi="Times New Roman" w:cs="Times New Roman"/>
                <w:sz w:val="24"/>
                <w:szCs w:val="24"/>
                <w:lang w:val="uk-UA"/>
              </w:rPr>
              <w:t>5</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16</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запасу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3</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46BA6" w:rsidRDefault="00D54A6D" w:rsidP="00D54A6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5 </w:t>
            </w:r>
          </w:p>
        </w:tc>
      </w:tr>
      <w:tr w:rsidR="00D54A6D" w:rsidRPr="0006075D" w:rsidTr="00D54A6D">
        <w:tblPrEx>
          <w:jc w:val="left"/>
        </w:tblPrEx>
        <w:trPr>
          <w:gridBefore w:val="1"/>
          <w:wBefore w:w="4" w:type="pct"/>
        </w:trPr>
        <w:tc>
          <w:tcPr>
            <w:tcW w:w="49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17</w:t>
            </w:r>
          </w:p>
        </w:tc>
        <w:tc>
          <w:tcPr>
            <w:tcW w:w="2037"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Землі резервного фонду</w:t>
            </w:r>
          </w:p>
        </w:tc>
        <w:tc>
          <w:tcPr>
            <w:tcW w:w="666"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74FB6" w:rsidRDefault="00D54A6D" w:rsidP="00D54A6D">
            <w:pPr>
              <w:spacing w:after="0" w:line="240" w:lineRule="auto"/>
              <w:jc w:val="center"/>
              <w:rPr>
                <w:rFonts w:ascii="Times New Roman" w:eastAsia="Times New Roman" w:hAnsi="Times New Roman" w:cs="Times New Roman"/>
                <w:sz w:val="24"/>
                <w:szCs w:val="24"/>
                <w:lang w:val="uk-UA"/>
              </w:rPr>
            </w:pPr>
            <w:r w:rsidRPr="00074FB6">
              <w:rPr>
                <w:rFonts w:ascii="Times New Roman" w:eastAsia="Times New Roman" w:hAnsi="Times New Roman" w:cs="Times New Roman"/>
                <w:sz w:val="24"/>
                <w:szCs w:val="24"/>
                <w:lang w:val="uk-UA"/>
              </w:rPr>
              <w:t> 1</w:t>
            </w:r>
          </w:p>
        </w:tc>
        <w:tc>
          <w:tcPr>
            <w:tcW w:w="56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1</w:t>
            </w:r>
          </w:p>
        </w:tc>
        <w:tc>
          <w:tcPr>
            <w:tcW w:w="6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c>
          <w:tcPr>
            <w:tcW w:w="56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06075D" w:rsidRDefault="00D54A6D" w:rsidP="00D54A6D">
            <w:pPr>
              <w:spacing w:after="0" w:line="240" w:lineRule="auto"/>
              <w:jc w:val="center"/>
              <w:rPr>
                <w:rFonts w:ascii="Times New Roman" w:eastAsia="Times New Roman" w:hAnsi="Times New Roman" w:cs="Times New Roman"/>
                <w:sz w:val="24"/>
                <w:szCs w:val="24"/>
              </w:rPr>
            </w:pPr>
            <w:r w:rsidRPr="0006075D">
              <w:rPr>
                <w:rFonts w:ascii="Times New Roman" w:eastAsia="Times New Roman" w:hAnsi="Times New Roman" w:cs="Times New Roman"/>
                <w:sz w:val="24"/>
                <w:szCs w:val="24"/>
              </w:rPr>
              <w:t> 5</w:t>
            </w:r>
          </w:p>
        </w:tc>
      </w:tr>
    </w:tbl>
    <w:p w:rsidR="00D54A6D" w:rsidRPr="0006075D" w:rsidRDefault="00D54A6D" w:rsidP="00D54A6D">
      <w:pPr>
        <w:spacing w:after="0" w:line="240" w:lineRule="auto"/>
        <w:contextualSpacing/>
        <w:jc w:val="center"/>
        <w:rPr>
          <w:rFonts w:ascii="Times New Roman" w:hAnsi="Times New Roman" w:cs="Times New Roman"/>
          <w:b/>
          <w:sz w:val="24"/>
          <w:szCs w:val="24"/>
          <w:lang w:val="uk-UA"/>
        </w:rPr>
      </w:pPr>
    </w:p>
    <w:p w:rsidR="00D54A6D" w:rsidRPr="001258AF" w:rsidRDefault="00D54A6D" w:rsidP="00D54A6D">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Плата за землю</w:t>
      </w:r>
    </w:p>
    <w:p w:rsidR="00D54A6D" w:rsidRPr="00140FF8" w:rsidRDefault="00D54A6D" w:rsidP="00D54A6D">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Pr="00140FF8">
        <w:rPr>
          <w:rFonts w:ascii="Times New Roman" w:hAnsi="Times New Roman" w:cs="Times New Roman"/>
          <w:b/>
          <w:sz w:val="24"/>
          <w:szCs w:val="24"/>
          <w:lang w:val="uk-UA"/>
        </w:rPr>
        <w:t>1. Платниками земельного податку є:</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w:t>
      </w:r>
      <w:r>
        <w:rPr>
          <w:rFonts w:ascii="Times New Roman" w:hAnsi="Times New Roman" w:cs="Times New Roman"/>
          <w:sz w:val="24"/>
          <w:szCs w:val="24"/>
          <w:lang w:val="uk-UA"/>
        </w:rPr>
        <w:t xml:space="preserve">1. </w:t>
      </w:r>
      <w:r w:rsidRPr="00140FF8">
        <w:rPr>
          <w:rFonts w:ascii="Times New Roman" w:hAnsi="Times New Roman" w:cs="Times New Roman"/>
          <w:sz w:val="24"/>
          <w:szCs w:val="24"/>
          <w:lang w:val="uk-UA"/>
        </w:rPr>
        <w:t>власники земельних ділянок, земельних часток (паїв);</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sidRPr="00140FF8">
        <w:rPr>
          <w:rFonts w:ascii="Times New Roman" w:hAnsi="Times New Roman" w:cs="Times New Roman"/>
          <w:sz w:val="24"/>
          <w:szCs w:val="24"/>
          <w:lang w:val="uk-UA"/>
        </w:rPr>
        <w:t>1.2. землекористувачі.</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Плата за землю</w:t>
      </w:r>
      <w:r w:rsidRPr="00140FF8">
        <w:rPr>
          <w:rFonts w:ascii="Times New Roman" w:hAnsi="Times New Roman" w:cs="Times New Roman"/>
          <w:sz w:val="24"/>
          <w:szCs w:val="24"/>
          <w:lang w:val="uk-UA"/>
        </w:rPr>
        <w:t xml:space="preserve"> суб'єктами господарювання, які застосовують спрощену систему оподаткування, обл</w:t>
      </w:r>
      <w:r>
        <w:rPr>
          <w:rFonts w:ascii="Times New Roman" w:hAnsi="Times New Roman" w:cs="Times New Roman"/>
          <w:sz w:val="24"/>
          <w:szCs w:val="24"/>
          <w:lang w:val="uk-UA"/>
        </w:rPr>
        <w:t>іку та звітності, встановлюється</w:t>
      </w:r>
      <w:r w:rsidRPr="00140FF8">
        <w:rPr>
          <w:rFonts w:ascii="Times New Roman" w:hAnsi="Times New Roman" w:cs="Times New Roman"/>
          <w:sz w:val="24"/>
          <w:szCs w:val="24"/>
          <w:lang w:val="uk-UA"/>
        </w:rPr>
        <w:t xml:space="preserve"> главою 1 розділ</w:t>
      </w:r>
      <w:r>
        <w:rPr>
          <w:rFonts w:ascii="Times New Roman" w:hAnsi="Times New Roman" w:cs="Times New Roman"/>
          <w:sz w:val="24"/>
          <w:szCs w:val="24"/>
          <w:lang w:val="uk-UA"/>
        </w:rPr>
        <w:t xml:space="preserve">у </w:t>
      </w:r>
      <w:r>
        <w:rPr>
          <w:rFonts w:ascii="Times New Roman" w:hAnsi="Times New Roman" w:cs="Times New Roman"/>
          <w:sz w:val="24"/>
          <w:szCs w:val="24"/>
          <w:lang w:val="en-US"/>
        </w:rPr>
        <w:t>XIV</w:t>
      </w:r>
      <w:r>
        <w:rPr>
          <w:rFonts w:ascii="Times New Roman" w:hAnsi="Times New Roman" w:cs="Times New Roman"/>
          <w:sz w:val="24"/>
          <w:szCs w:val="24"/>
          <w:lang w:val="uk-UA"/>
        </w:rPr>
        <w:t xml:space="preserve"> Податкового кодексу України</w:t>
      </w:r>
    </w:p>
    <w:p w:rsidR="00BB3CE8" w:rsidRPr="00BB3CE8" w:rsidRDefault="00D54A6D" w:rsidP="00BB3CE8">
      <w:pPr>
        <w:pStyle w:val="a4"/>
        <w:numPr>
          <w:ilvl w:val="0"/>
          <w:numId w:val="1"/>
        </w:numPr>
        <w:spacing w:after="0" w:line="240" w:lineRule="auto"/>
        <w:ind w:left="426"/>
        <w:jc w:val="both"/>
        <w:rPr>
          <w:rFonts w:ascii="Times New Roman" w:hAnsi="Times New Roman" w:cs="Times New Roman"/>
          <w:sz w:val="24"/>
          <w:szCs w:val="24"/>
          <w:lang w:val="uk-UA"/>
        </w:rPr>
      </w:pPr>
      <w:r w:rsidRPr="00BB3CE8">
        <w:rPr>
          <w:rFonts w:ascii="Times New Roman" w:hAnsi="Times New Roman" w:cs="Times New Roman"/>
          <w:sz w:val="24"/>
          <w:szCs w:val="24"/>
          <w:lang w:val="uk-UA"/>
        </w:rPr>
        <w:t>Ставка земельного податку за земельні ділянки</w:t>
      </w:r>
      <w:r w:rsidR="00586218" w:rsidRPr="00BB3CE8">
        <w:rPr>
          <w:rFonts w:ascii="Times New Roman" w:hAnsi="Times New Roman" w:cs="Times New Roman"/>
          <w:sz w:val="24"/>
          <w:szCs w:val="24"/>
          <w:lang w:val="uk-UA"/>
        </w:rPr>
        <w:t xml:space="preserve"> нормативно грошова оцінка яких приведена, та </w:t>
      </w:r>
      <w:r w:rsidRPr="00BB3CE8">
        <w:rPr>
          <w:rFonts w:ascii="Times New Roman" w:hAnsi="Times New Roman" w:cs="Times New Roman"/>
          <w:sz w:val="24"/>
          <w:szCs w:val="24"/>
          <w:lang w:val="uk-UA"/>
        </w:rPr>
        <w:t>перебувають у постійному користуванні суб’єктів господарювання (крім державної та комунальної форми власності) юридичних та фізичних осіб</w:t>
      </w:r>
      <w:r w:rsidR="00586218" w:rsidRPr="00BB3CE8">
        <w:rPr>
          <w:rFonts w:ascii="Times New Roman" w:hAnsi="Times New Roman" w:cs="Times New Roman"/>
          <w:sz w:val="24"/>
          <w:szCs w:val="24"/>
          <w:lang w:val="uk-UA"/>
        </w:rPr>
        <w:t xml:space="preserve"> – 12</w:t>
      </w:r>
      <w:r w:rsidRPr="00BB3CE8">
        <w:rPr>
          <w:rFonts w:ascii="Times New Roman" w:hAnsi="Times New Roman" w:cs="Times New Roman"/>
          <w:sz w:val="24"/>
          <w:szCs w:val="24"/>
          <w:lang w:val="uk-UA"/>
        </w:rPr>
        <w:t xml:space="preserve"> відсотків від їх нормативної грошової оцінки;</w:t>
      </w:r>
    </w:p>
    <w:p w:rsidR="00BB3CE8" w:rsidRPr="00BB3CE8" w:rsidRDefault="00BB3CE8" w:rsidP="00BB3CE8">
      <w:pPr>
        <w:pStyle w:val="a4"/>
        <w:numPr>
          <w:ilvl w:val="0"/>
          <w:numId w:val="1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крім земельних ділянок цільове призначення </w:t>
      </w:r>
      <w:r>
        <w:rPr>
          <w:rFonts w:ascii="Times New Roman" w:eastAsia="Times New Roman" w:hAnsi="Times New Roman" w:cs="Times New Roman"/>
          <w:sz w:val="24"/>
          <w:szCs w:val="24"/>
          <w:lang w:val="uk-UA"/>
        </w:rPr>
        <w:t>д</w:t>
      </w:r>
      <w:r w:rsidRPr="00074FB6">
        <w:rPr>
          <w:rFonts w:ascii="Times New Roman" w:eastAsia="Times New Roman" w:hAnsi="Times New Roman" w:cs="Times New Roman"/>
          <w:sz w:val="24"/>
          <w:szCs w:val="24"/>
          <w:lang w:val="uk-UA"/>
        </w:rPr>
        <w:t>ля розміщення та експлуатації основних, підсобних і допоміжних будівель та споруд підприємствами, що пов'язані з користуванням надрами</w:t>
      </w:r>
      <w:r w:rsidRPr="00074FB6">
        <w:rPr>
          <w:rFonts w:ascii="Times New Roman" w:eastAsia="Times New Roman" w:hAnsi="Times New Roman" w:cs="Times New Roman"/>
          <w:color w:val="000000"/>
          <w:sz w:val="24"/>
          <w:szCs w:val="24"/>
          <w:vertAlign w:val="superscript"/>
          <w:lang w:val="uk-UA"/>
        </w:rPr>
        <w:t>1</w:t>
      </w:r>
      <w:r>
        <w:rPr>
          <w:rFonts w:ascii="Times New Roman" w:eastAsia="Times New Roman" w:hAnsi="Times New Roman" w:cs="Times New Roman"/>
          <w:color w:val="000000"/>
          <w:sz w:val="24"/>
          <w:szCs w:val="24"/>
          <w:vertAlign w:val="superscript"/>
          <w:lang w:val="uk-UA"/>
        </w:rPr>
        <w:t xml:space="preserve"> –  </w:t>
      </w:r>
      <w:r>
        <w:rPr>
          <w:rFonts w:ascii="Times New Roman" w:hAnsi="Times New Roman" w:cs="Times New Roman"/>
          <w:sz w:val="24"/>
          <w:szCs w:val="24"/>
          <w:lang w:val="uk-UA"/>
        </w:rPr>
        <w:t>6 відсотків від нормативної грошової оцінки земельної ділянки</w:t>
      </w:r>
    </w:p>
    <w:p w:rsidR="00D54A6D" w:rsidRPr="003F7348" w:rsidRDefault="00586218" w:rsidP="00BB3CE8">
      <w:pPr>
        <w:spacing w:after="0" w:line="240" w:lineRule="auto"/>
        <w:ind w:left="709" w:hanging="425"/>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54A6D" w:rsidRPr="003F7348">
        <w:rPr>
          <w:rFonts w:ascii="Times New Roman" w:hAnsi="Times New Roman" w:cs="Times New Roman"/>
          <w:sz w:val="24"/>
          <w:szCs w:val="24"/>
          <w:lang w:val="uk-UA"/>
        </w:rPr>
        <w:t xml:space="preserve"> </w:t>
      </w:r>
      <w:r w:rsidR="00BB3CE8">
        <w:rPr>
          <w:rFonts w:ascii="Times New Roman" w:hAnsi="Times New Roman" w:cs="Times New Roman"/>
          <w:sz w:val="24"/>
          <w:szCs w:val="24"/>
          <w:lang w:val="uk-UA"/>
        </w:rPr>
        <w:t xml:space="preserve">- </w:t>
      </w:r>
      <w:r w:rsidR="00D54A6D" w:rsidRPr="003F7348">
        <w:rPr>
          <w:rFonts w:ascii="Times New Roman" w:hAnsi="Times New Roman" w:cs="Times New Roman"/>
          <w:sz w:val="24"/>
          <w:szCs w:val="24"/>
          <w:lang w:val="uk-UA"/>
        </w:rPr>
        <w:t>крім земельних ділянок сільськогосподарського призначення - 3 відсотка від їх нормативної грошової оцінки.</w:t>
      </w:r>
    </w:p>
    <w:p w:rsidR="00D54A6D" w:rsidRPr="00140FF8" w:rsidRDefault="00D54A6D" w:rsidP="00D54A6D">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t>3</w:t>
      </w:r>
      <w:r w:rsidRPr="00140FF8">
        <w:rPr>
          <w:rFonts w:ascii="Times New Roman" w:hAnsi="Times New Roman" w:cs="Times New Roman"/>
          <w:b/>
          <w:sz w:val="24"/>
          <w:szCs w:val="24"/>
          <w:lang w:val="uk-UA"/>
        </w:rPr>
        <w:t>.Ставки земельного податку за земельні ділянки, розташовані в межах смт Миколаївка, нормативну грошову оцінку яких не проведено:</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 </w:t>
      </w:r>
      <w:r w:rsidRPr="00140FF8">
        <w:rPr>
          <w:rFonts w:ascii="Times New Roman" w:hAnsi="Times New Roman" w:cs="Times New Roman"/>
          <w:sz w:val="24"/>
          <w:szCs w:val="24"/>
          <w:lang w:val="uk-UA"/>
        </w:rPr>
        <w:t xml:space="preserve">для земель промисловості- 1,72 </w:t>
      </w:r>
      <w:proofErr w:type="spellStart"/>
      <w:r w:rsidRPr="00140FF8">
        <w:rPr>
          <w:rFonts w:ascii="Times New Roman" w:hAnsi="Times New Roman" w:cs="Times New Roman"/>
          <w:sz w:val="24"/>
          <w:szCs w:val="24"/>
          <w:lang w:val="uk-UA"/>
        </w:rPr>
        <w:t>грн.за</w:t>
      </w:r>
      <w:proofErr w:type="spellEnd"/>
      <w:r w:rsidRPr="00140FF8">
        <w:rPr>
          <w:rFonts w:ascii="Times New Roman" w:hAnsi="Times New Roman" w:cs="Times New Roman"/>
          <w:sz w:val="24"/>
          <w:szCs w:val="24"/>
          <w:lang w:val="uk-UA"/>
        </w:rPr>
        <w:t xml:space="preserve"> </w:t>
      </w:r>
      <w:proofErr w:type="spellStart"/>
      <w:r w:rsidRPr="00140FF8">
        <w:rPr>
          <w:rFonts w:ascii="Times New Roman" w:hAnsi="Times New Roman" w:cs="Times New Roman"/>
          <w:sz w:val="24"/>
          <w:szCs w:val="24"/>
          <w:lang w:val="uk-UA"/>
        </w:rPr>
        <w:t>кв.м</w:t>
      </w:r>
      <w:proofErr w:type="spellEnd"/>
      <w:r w:rsidRPr="00140FF8">
        <w:rPr>
          <w:rFonts w:ascii="Times New Roman" w:hAnsi="Times New Roman" w:cs="Times New Roman"/>
          <w:sz w:val="24"/>
          <w:szCs w:val="24"/>
          <w:lang w:val="uk-UA"/>
        </w:rPr>
        <w:t>. з коефіцієнтом індексації 1,0</w:t>
      </w:r>
      <w:r>
        <w:rPr>
          <w:rFonts w:ascii="Times New Roman" w:hAnsi="Times New Roman" w:cs="Times New Roman"/>
          <w:sz w:val="24"/>
          <w:szCs w:val="24"/>
          <w:lang w:val="uk-UA"/>
        </w:rPr>
        <w:t>6;</w:t>
      </w:r>
    </w:p>
    <w:p w:rsidR="00D54A6D"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д</w:t>
      </w:r>
      <w:r w:rsidRPr="00140FF8">
        <w:rPr>
          <w:rFonts w:ascii="Times New Roman" w:hAnsi="Times New Roman" w:cs="Times New Roman"/>
          <w:sz w:val="24"/>
          <w:szCs w:val="24"/>
          <w:lang w:val="uk-UA"/>
        </w:rPr>
        <w:t xml:space="preserve">ля земель, нормативну грошову оцінку яких не проведено і включених до складу інших населених пунктів на </w:t>
      </w:r>
      <w:r>
        <w:rPr>
          <w:rFonts w:ascii="Times New Roman" w:hAnsi="Times New Roman" w:cs="Times New Roman"/>
          <w:sz w:val="24"/>
          <w:szCs w:val="24"/>
          <w:lang w:val="uk-UA"/>
        </w:rPr>
        <w:t>території</w:t>
      </w:r>
      <w:r w:rsidRPr="003F7348">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Карпівської</w:t>
      </w:r>
      <w:proofErr w:type="spellEnd"/>
      <w:r>
        <w:rPr>
          <w:rFonts w:ascii="Times New Roman" w:hAnsi="Times New Roman" w:cs="Times New Roman"/>
          <w:sz w:val="24"/>
          <w:szCs w:val="24"/>
          <w:lang w:val="uk-UA"/>
        </w:rPr>
        <w:t xml:space="preserve"> сільської </w:t>
      </w:r>
      <w:r w:rsidRPr="00140FF8">
        <w:rPr>
          <w:rFonts w:ascii="Times New Roman" w:hAnsi="Times New Roman" w:cs="Times New Roman"/>
          <w:sz w:val="24"/>
          <w:szCs w:val="24"/>
          <w:lang w:val="uk-UA"/>
        </w:rPr>
        <w:t xml:space="preserve"> ради, зазначена ставка застосовується з моменту реєстрації у державному земельному кадастрі змін, що призвели до неможливості визначення нормативної грошової оцінки таких земель.</w:t>
      </w:r>
    </w:p>
    <w:p w:rsidR="00D54A6D" w:rsidRDefault="00D54A6D" w:rsidP="00D54A6D">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ab/>
        <w:t>4</w:t>
      </w:r>
      <w:r w:rsidRPr="001258AF">
        <w:rPr>
          <w:rFonts w:ascii="Times New Roman" w:hAnsi="Times New Roman" w:cs="Times New Roman"/>
          <w:b/>
          <w:sz w:val="24"/>
          <w:szCs w:val="24"/>
          <w:lang w:val="uk-UA"/>
        </w:rPr>
        <w:t xml:space="preserve">. </w:t>
      </w:r>
      <w:r w:rsidRPr="00140FF8">
        <w:rPr>
          <w:rFonts w:ascii="Times New Roman" w:hAnsi="Times New Roman" w:cs="Times New Roman"/>
          <w:b/>
          <w:sz w:val="24"/>
          <w:szCs w:val="24"/>
          <w:lang w:val="uk-UA"/>
        </w:rPr>
        <w:t>Ставки земельного податку за земельні ділянки, розташовані в</w:t>
      </w:r>
      <w:r>
        <w:rPr>
          <w:rFonts w:ascii="Times New Roman" w:hAnsi="Times New Roman" w:cs="Times New Roman"/>
          <w:b/>
          <w:sz w:val="24"/>
          <w:szCs w:val="24"/>
          <w:lang w:val="uk-UA"/>
        </w:rPr>
        <w:t xml:space="preserve"> межах </w:t>
      </w:r>
    </w:p>
    <w:p w:rsidR="00D54A6D" w:rsidRDefault="00D54A6D" w:rsidP="00D54A6D">
      <w:pPr>
        <w:spacing w:after="0" w:line="240" w:lineRule="auto"/>
        <w:contextualSpacing/>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с. </w:t>
      </w:r>
      <w:proofErr w:type="spellStart"/>
      <w:r>
        <w:rPr>
          <w:rFonts w:ascii="Times New Roman" w:hAnsi="Times New Roman" w:cs="Times New Roman"/>
          <w:b/>
          <w:sz w:val="24"/>
          <w:szCs w:val="24"/>
          <w:lang w:val="uk-UA"/>
        </w:rPr>
        <w:t>Карпівка</w:t>
      </w:r>
      <w:proofErr w:type="spellEnd"/>
      <w:r>
        <w:rPr>
          <w:rFonts w:ascii="Times New Roman" w:hAnsi="Times New Roman" w:cs="Times New Roman"/>
          <w:b/>
          <w:sz w:val="24"/>
          <w:szCs w:val="24"/>
          <w:lang w:val="uk-UA"/>
        </w:rPr>
        <w:t>, встановлюється у розмірі:</w:t>
      </w:r>
    </w:p>
    <w:p w:rsidR="00D54A6D" w:rsidRPr="003F7348"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sz w:val="24"/>
          <w:szCs w:val="24"/>
          <w:lang w:val="uk-UA"/>
        </w:rPr>
        <w:tab/>
      </w:r>
      <w:r w:rsidRPr="001258AF">
        <w:rPr>
          <w:rFonts w:ascii="Times New Roman" w:hAnsi="Times New Roman" w:cs="Times New Roman"/>
          <w:sz w:val="24"/>
          <w:szCs w:val="24"/>
          <w:lang w:val="uk-UA"/>
        </w:rPr>
        <w:t xml:space="preserve">- для будівництва та обслуговування господарських будівель та споруд (присадибна ділянка) – 88, 19 грн. за 1 </w:t>
      </w:r>
      <w:proofErr w:type="spellStart"/>
      <w:r w:rsidRPr="001258AF">
        <w:rPr>
          <w:rFonts w:ascii="Times New Roman" w:hAnsi="Times New Roman" w:cs="Times New Roman"/>
          <w:sz w:val="24"/>
          <w:szCs w:val="24"/>
          <w:lang w:val="uk-UA"/>
        </w:rPr>
        <w:t>кв</w:t>
      </w:r>
      <w:proofErr w:type="spellEnd"/>
      <w:r w:rsidRPr="001258AF">
        <w:rPr>
          <w:rFonts w:ascii="Times New Roman" w:hAnsi="Times New Roman" w:cs="Times New Roman"/>
          <w:sz w:val="24"/>
          <w:szCs w:val="24"/>
          <w:lang w:val="uk-UA"/>
        </w:rPr>
        <w:t xml:space="preserve">. м., </w:t>
      </w:r>
      <w:r w:rsidRPr="003F7348">
        <w:rPr>
          <w:rFonts w:ascii="Times New Roman" w:hAnsi="Times New Roman" w:cs="Times New Roman"/>
          <w:sz w:val="24"/>
          <w:szCs w:val="24"/>
          <w:lang w:val="uk-UA"/>
        </w:rPr>
        <w:t xml:space="preserve">з урахуванням коефіцієнту індексації. </w:t>
      </w:r>
    </w:p>
    <w:p w:rsidR="00D54A6D" w:rsidRPr="003F7348" w:rsidRDefault="00D54A6D" w:rsidP="00D54A6D">
      <w:pPr>
        <w:spacing w:after="0" w:line="240" w:lineRule="auto"/>
        <w:contextualSpacing/>
        <w:jc w:val="both"/>
        <w:rPr>
          <w:rFonts w:ascii="Times New Roman" w:hAnsi="Times New Roman" w:cs="Times New Roman"/>
          <w:sz w:val="24"/>
          <w:szCs w:val="24"/>
          <w:lang w:val="uk-UA"/>
        </w:rPr>
      </w:pPr>
      <w:r w:rsidRPr="003F7348">
        <w:rPr>
          <w:rFonts w:ascii="Times New Roman" w:hAnsi="Times New Roman" w:cs="Times New Roman"/>
          <w:sz w:val="24"/>
          <w:szCs w:val="24"/>
          <w:lang w:val="uk-UA"/>
        </w:rPr>
        <w:tab/>
        <w:t xml:space="preserve">- для ведення особисто селянського господарства – 38,58 грн. за 1 </w:t>
      </w:r>
      <w:proofErr w:type="spellStart"/>
      <w:r w:rsidRPr="003F7348">
        <w:rPr>
          <w:rFonts w:ascii="Times New Roman" w:hAnsi="Times New Roman" w:cs="Times New Roman"/>
          <w:sz w:val="24"/>
          <w:szCs w:val="24"/>
          <w:lang w:val="uk-UA"/>
        </w:rPr>
        <w:t>кв.м</w:t>
      </w:r>
      <w:proofErr w:type="spellEnd"/>
      <w:r w:rsidRPr="003F7348">
        <w:rPr>
          <w:rFonts w:ascii="Times New Roman" w:hAnsi="Times New Roman" w:cs="Times New Roman"/>
          <w:sz w:val="24"/>
          <w:szCs w:val="24"/>
          <w:lang w:val="uk-UA"/>
        </w:rPr>
        <w:t>. урахуванням коефіцієнту індексації.</w:t>
      </w:r>
      <w:bookmarkStart w:id="0" w:name="_GoBack"/>
      <w:bookmarkEnd w:id="0"/>
    </w:p>
    <w:p w:rsidR="00D54A6D" w:rsidRPr="003F7348" w:rsidRDefault="00D54A6D" w:rsidP="00D54A6D">
      <w:pPr>
        <w:rPr>
          <w:lang w:val="uk-UA"/>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Pr="003F7348" w:rsidRDefault="00D54A6D" w:rsidP="00D54A6D">
      <w:pPr>
        <w:spacing w:after="0" w:line="240" w:lineRule="auto"/>
        <w:outlineLvl w:val="2"/>
        <w:rPr>
          <w:rFonts w:ascii="Times New Roman" w:eastAsia="Times New Roman" w:hAnsi="Times New Roman" w:cs="Times New Roman"/>
          <w:bCs/>
          <w:color w:val="000000"/>
          <w:sz w:val="24"/>
          <w:szCs w:val="24"/>
          <w:lang w:val="uk-UA"/>
        </w:rPr>
      </w:pPr>
      <w:r w:rsidRPr="003F7348">
        <w:rPr>
          <w:rFonts w:ascii="Times New Roman" w:eastAsia="Times New Roman" w:hAnsi="Times New Roman" w:cs="Times New Roman"/>
          <w:bCs/>
          <w:color w:val="000000"/>
          <w:sz w:val="24"/>
          <w:szCs w:val="24"/>
          <w:lang w:val="uk-UA"/>
        </w:rPr>
        <w:t>Секретар сільської ради</w:t>
      </w:r>
      <w:r>
        <w:rPr>
          <w:rFonts w:ascii="Times New Roman" w:eastAsia="Times New Roman" w:hAnsi="Times New Roman" w:cs="Times New Roman"/>
          <w:bCs/>
          <w:color w:val="000000"/>
          <w:sz w:val="24"/>
          <w:szCs w:val="24"/>
          <w:lang w:val="uk-UA"/>
        </w:rPr>
        <w:t xml:space="preserve">                                              </w:t>
      </w:r>
      <w:proofErr w:type="spellStart"/>
      <w:r>
        <w:rPr>
          <w:rFonts w:ascii="Times New Roman" w:eastAsia="Times New Roman" w:hAnsi="Times New Roman" w:cs="Times New Roman"/>
          <w:bCs/>
          <w:color w:val="000000"/>
          <w:sz w:val="24"/>
          <w:szCs w:val="24"/>
          <w:lang w:val="uk-UA"/>
        </w:rPr>
        <w:t>О.О.Кикоть</w:t>
      </w:r>
      <w:proofErr w:type="spellEnd"/>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lang w:val="uk-UA"/>
        </w:rPr>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lang w:val="uk-UA"/>
        </w:rPr>
      </w:pPr>
    </w:p>
    <w:p w:rsidR="00D54A6D" w:rsidRDefault="00D54A6D" w:rsidP="00D54A6D">
      <w:pPr>
        <w:pStyle w:val="msonormalbullet2gif"/>
        <w:spacing w:after="0" w:afterAutospacing="0"/>
        <w:contextualSpacing/>
        <w:jc w:val="center"/>
        <w:rPr>
          <w:b/>
          <w:lang w:val="uk-UA"/>
        </w:rPr>
      </w:pPr>
    </w:p>
    <w:p w:rsidR="00D54A6D" w:rsidRDefault="00D54A6D" w:rsidP="00D54A6D">
      <w:pPr>
        <w:pStyle w:val="msonormalbullet2gif"/>
        <w:spacing w:after="0" w:afterAutospacing="0"/>
        <w:contextualSpacing/>
        <w:jc w:val="center"/>
        <w:rPr>
          <w:b/>
          <w:lang w:val="uk-UA"/>
        </w:rPr>
      </w:pPr>
    </w:p>
    <w:p w:rsidR="00586218" w:rsidRDefault="00586218" w:rsidP="00D54A6D">
      <w:pPr>
        <w:spacing w:after="0" w:line="240" w:lineRule="auto"/>
        <w:jc w:val="right"/>
        <w:outlineLvl w:val="2"/>
        <w:rPr>
          <w:rFonts w:ascii="Times New Roman" w:eastAsia="Times New Roman" w:hAnsi="Times New Roman" w:cs="Times New Roman"/>
          <w:bCs/>
          <w:color w:val="000000"/>
          <w:sz w:val="24"/>
          <w:szCs w:val="24"/>
          <w:lang w:val="uk-UA"/>
        </w:rPr>
      </w:pPr>
    </w:p>
    <w:p w:rsidR="00586218" w:rsidRDefault="00586218" w:rsidP="00D54A6D">
      <w:pPr>
        <w:spacing w:after="0" w:line="240" w:lineRule="auto"/>
        <w:jc w:val="right"/>
        <w:outlineLvl w:val="2"/>
        <w:rPr>
          <w:rFonts w:ascii="Times New Roman" w:eastAsia="Times New Roman" w:hAnsi="Times New Roman" w:cs="Times New Roman"/>
          <w:bCs/>
          <w:color w:val="000000"/>
          <w:sz w:val="24"/>
          <w:szCs w:val="24"/>
          <w:lang w:val="uk-UA"/>
        </w:rPr>
      </w:pPr>
    </w:p>
    <w:p w:rsidR="00586218" w:rsidRDefault="00586218" w:rsidP="00D54A6D">
      <w:pPr>
        <w:spacing w:after="0" w:line="240" w:lineRule="auto"/>
        <w:jc w:val="right"/>
        <w:outlineLvl w:val="2"/>
        <w:rPr>
          <w:rFonts w:ascii="Times New Roman" w:eastAsia="Times New Roman" w:hAnsi="Times New Roman" w:cs="Times New Roman"/>
          <w:bCs/>
          <w:color w:val="000000"/>
          <w:sz w:val="24"/>
          <w:szCs w:val="24"/>
          <w:lang w:val="uk-UA"/>
        </w:rPr>
      </w:pPr>
    </w:p>
    <w:p w:rsidR="00A32CBE" w:rsidRDefault="00A32CBE" w:rsidP="00D54A6D">
      <w:pPr>
        <w:spacing w:after="0" w:line="240" w:lineRule="auto"/>
        <w:jc w:val="right"/>
        <w:outlineLvl w:val="2"/>
        <w:rPr>
          <w:rFonts w:ascii="Times New Roman" w:eastAsia="Times New Roman" w:hAnsi="Times New Roman" w:cs="Times New Roman"/>
          <w:bCs/>
          <w:color w:val="000000"/>
          <w:sz w:val="24"/>
          <w:szCs w:val="24"/>
          <w:lang w:val="uk-UA"/>
        </w:rPr>
      </w:pPr>
    </w:p>
    <w:p w:rsidR="00D54A6D" w:rsidRDefault="00586218" w:rsidP="00D54A6D">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lastRenderedPageBreak/>
        <w:t>Таблиця 2</w:t>
      </w:r>
    </w:p>
    <w:p w:rsidR="00A32CBE" w:rsidRPr="00586218" w:rsidRDefault="00A32CBE" w:rsidP="00D54A6D">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До рішення сільської ради</w:t>
      </w:r>
    </w:p>
    <w:p w:rsidR="00586218" w:rsidRPr="00EB7CF1" w:rsidRDefault="00586218" w:rsidP="00586218">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ПЕРЕЛІК</w:t>
      </w:r>
    </w:p>
    <w:p w:rsidR="00586218" w:rsidRPr="00EB7CF1" w:rsidRDefault="00586218" w:rsidP="00586218">
      <w:pPr>
        <w:spacing w:after="0" w:line="240" w:lineRule="auto"/>
        <w:jc w:val="center"/>
        <w:outlineLvl w:val="2"/>
        <w:rPr>
          <w:rFonts w:ascii="Times New Roman" w:eastAsia="Times New Roman" w:hAnsi="Times New Roman" w:cs="Times New Roman"/>
          <w:b/>
          <w:bCs/>
          <w:color w:val="000000"/>
          <w:sz w:val="24"/>
          <w:szCs w:val="24"/>
          <w:lang w:val="uk-UA"/>
        </w:rPr>
      </w:pPr>
      <w:r w:rsidRPr="00EB7CF1">
        <w:rPr>
          <w:rFonts w:ascii="Times New Roman" w:eastAsia="Times New Roman" w:hAnsi="Times New Roman" w:cs="Times New Roman"/>
          <w:b/>
          <w:bCs/>
          <w:color w:val="000000"/>
          <w:sz w:val="24"/>
          <w:szCs w:val="24"/>
          <w:lang w:val="uk-UA"/>
        </w:rPr>
        <w:t>пільг для фізичних та юридичних осіб із сплати земельного податку</w:t>
      </w:r>
    </w:p>
    <w:tbl>
      <w:tblPr>
        <w:tblW w:w="4992" w:type="pct"/>
        <w:tblInd w:w="8" w:type="dxa"/>
        <w:tblCellMar>
          <w:left w:w="0" w:type="dxa"/>
          <w:right w:w="0" w:type="dxa"/>
        </w:tblCellMar>
        <w:tblLook w:val="04A0" w:firstRow="1" w:lastRow="0" w:firstColumn="1" w:lastColumn="0" w:noHBand="0" w:noVBand="1"/>
      </w:tblPr>
      <w:tblGrid>
        <w:gridCol w:w="1918"/>
        <w:gridCol w:w="1443"/>
        <w:gridCol w:w="1934"/>
        <w:gridCol w:w="4328"/>
      </w:tblGrid>
      <w:tr w:rsidR="00586218" w:rsidRPr="00EB7CF1" w:rsidTr="00AE39AB">
        <w:trPr>
          <w:trHeight w:val="549"/>
        </w:trPr>
        <w:tc>
          <w:tcPr>
            <w:tcW w:w="5000" w:type="pct"/>
            <w:gridSpan w:val="4"/>
            <w:tcBorders>
              <w:top w:val="nil"/>
              <w:bottom w:val="single" w:sz="4" w:space="0" w:color="auto"/>
            </w:tcBorders>
            <w:tcMar>
              <w:top w:w="45" w:type="dxa"/>
              <w:left w:w="45" w:type="dxa"/>
              <w:bottom w:w="45" w:type="dxa"/>
              <w:right w:w="45" w:type="dxa"/>
            </w:tcMar>
            <w:hideMark/>
          </w:tcPr>
          <w:p w:rsidR="00586218" w:rsidRPr="00EB7CF1" w:rsidRDefault="00586218" w:rsidP="00AE39AB">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Пільги встановлюються на 2020</w:t>
            </w:r>
            <w:r w:rsidRPr="00EB7CF1">
              <w:rPr>
                <w:rFonts w:ascii="Times New Roman" w:eastAsia="Times New Roman" w:hAnsi="Times New Roman" w:cs="Times New Roman"/>
                <w:color w:val="000000"/>
                <w:sz w:val="24"/>
                <w:szCs w:val="24"/>
                <w:lang w:val="uk-UA"/>
              </w:rPr>
              <w:t xml:space="preserve"> рік та вводяться в дію з 01 </w:t>
            </w:r>
            <w:r w:rsidRPr="00586218">
              <w:rPr>
                <w:rFonts w:ascii="Times New Roman" w:eastAsia="Times New Roman" w:hAnsi="Times New Roman" w:cs="Times New Roman"/>
                <w:color w:val="000000"/>
                <w:sz w:val="24"/>
                <w:szCs w:val="24"/>
                <w:lang w:val="uk-UA"/>
              </w:rPr>
              <w:t xml:space="preserve">січня </w:t>
            </w:r>
            <w:r>
              <w:rPr>
                <w:rFonts w:ascii="Times New Roman" w:eastAsia="Times New Roman" w:hAnsi="Times New Roman" w:cs="Times New Roman"/>
                <w:color w:val="000000"/>
                <w:sz w:val="24"/>
                <w:szCs w:val="24"/>
                <w:lang w:val="uk-UA"/>
              </w:rPr>
              <w:t xml:space="preserve"> 2020</w:t>
            </w:r>
            <w:r w:rsidRPr="00EB7CF1">
              <w:rPr>
                <w:rFonts w:ascii="Times New Roman" w:eastAsia="Times New Roman" w:hAnsi="Times New Roman" w:cs="Times New Roman"/>
                <w:color w:val="000000"/>
                <w:sz w:val="24"/>
                <w:szCs w:val="24"/>
                <w:lang w:val="uk-UA"/>
              </w:rPr>
              <w:t xml:space="preserve"> року.</w:t>
            </w:r>
          </w:p>
        </w:tc>
      </w:tr>
      <w:tr w:rsidR="00586218" w:rsidRPr="00EB7CF1" w:rsidTr="00AE39AB">
        <w:trPr>
          <w:trHeight w:val="821"/>
        </w:trPr>
        <w:tc>
          <w:tcPr>
            <w:tcW w:w="996"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1200000000</w:t>
            </w:r>
          </w:p>
        </w:tc>
        <w:tc>
          <w:tcPr>
            <w:tcW w:w="750"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hAnsi="Times New Roman" w:cs="Times New Roman"/>
                <w:lang w:val="uk-UA"/>
              </w:rPr>
            </w:pPr>
            <w:r w:rsidRPr="00EB7CF1">
              <w:rPr>
                <w:rFonts w:ascii="Times New Roman" w:hAnsi="Times New Roman" w:cs="Times New Roman"/>
                <w:lang w:val="uk-UA"/>
              </w:rPr>
              <w:t>1225886600;</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1225855300</w:t>
            </w:r>
          </w:p>
        </w:tc>
        <w:tc>
          <w:tcPr>
            <w:tcW w:w="1005"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hAnsi="Times New Roman" w:cs="Times New Roman"/>
                <w:lang w:val="uk-UA"/>
              </w:rPr>
              <w:t>1225800000</w:t>
            </w:r>
          </w:p>
        </w:tc>
        <w:tc>
          <w:tcPr>
            <w:tcW w:w="2249"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proofErr w:type="spellStart"/>
            <w:r w:rsidRPr="00EB7CF1">
              <w:rPr>
                <w:rFonts w:ascii="Times New Roman" w:eastAsia="Times New Roman" w:hAnsi="Times New Roman" w:cs="Times New Roman"/>
                <w:sz w:val="24"/>
                <w:szCs w:val="24"/>
                <w:lang w:val="uk-UA"/>
              </w:rPr>
              <w:t>Карпівська</w:t>
            </w:r>
            <w:proofErr w:type="spellEnd"/>
            <w:r w:rsidRPr="00EB7CF1">
              <w:rPr>
                <w:rFonts w:ascii="Times New Roman" w:eastAsia="Times New Roman" w:hAnsi="Times New Roman" w:cs="Times New Roman"/>
                <w:sz w:val="24"/>
                <w:szCs w:val="24"/>
                <w:lang w:val="uk-UA"/>
              </w:rPr>
              <w:t xml:space="preserve"> сільська рада </w:t>
            </w:r>
            <w:proofErr w:type="spellStart"/>
            <w:r w:rsidRPr="00EB7CF1">
              <w:rPr>
                <w:rFonts w:ascii="Times New Roman" w:eastAsia="Times New Roman" w:hAnsi="Times New Roman" w:cs="Times New Roman"/>
                <w:sz w:val="24"/>
                <w:szCs w:val="24"/>
                <w:lang w:val="uk-UA"/>
              </w:rPr>
              <w:t>Широківського</w:t>
            </w:r>
            <w:proofErr w:type="spellEnd"/>
            <w:r w:rsidRPr="00EB7CF1">
              <w:rPr>
                <w:rFonts w:ascii="Times New Roman" w:eastAsia="Times New Roman" w:hAnsi="Times New Roman" w:cs="Times New Roman"/>
                <w:sz w:val="24"/>
                <w:szCs w:val="24"/>
                <w:lang w:val="uk-UA"/>
              </w:rPr>
              <w:t xml:space="preserve"> району Дніпропетровської області</w:t>
            </w:r>
          </w:p>
        </w:tc>
      </w:tr>
      <w:tr w:rsidR="00586218" w:rsidRPr="00EB7CF1" w:rsidTr="00AE39AB">
        <w:trPr>
          <w:trHeight w:val="1098"/>
        </w:trPr>
        <w:tc>
          <w:tcPr>
            <w:tcW w:w="2751" w:type="pct"/>
            <w:gridSpan w:val="3"/>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Група платників, категорія/цільове призначення земельних ділянок</w:t>
            </w:r>
          </w:p>
        </w:tc>
        <w:tc>
          <w:tcPr>
            <w:tcW w:w="2249"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hideMark/>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Розмір пільги (відсотків суми податкового зобов'язання за рік)</w:t>
            </w:r>
          </w:p>
        </w:tc>
      </w:tr>
      <w:tr w:rsidR="00586218" w:rsidRPr="00EB7CF1" w:rsidTr="00AE39AB">
        <w:trPr>
          <w:trHeight w:val="813"/>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Інваліди першої і другої групи</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спати земельного</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281.1.1 Податкового кодексу України</w:t>
            </w:r>
          </w:p>
        </w:tc>
      </w:tr>
      <w:tr w:rsidR="00586218" w:rsidRPr="00EB7CF1" w:rsidTr="00AE39AB">
        <w:trPr>
          <w:trHeight w:val="742"/>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Фізичні особи, які виховують трьох і більше дітей віком до 18 років</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земельного</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податку згідно ст. 281.1,</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 2 Податкового кодексу України</w:t>
            </w:r>
          </w:p>
        </w:tc>
      </w:tr>
      <w:tr w:rsidR="00586218" w:rsidRPr="00EB7CF1" w:rsidTr="00AE39AB">
        <w:trPr>
          <w:trHeight w:val="670"/>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eastAsia="Times New Roman" w:hAnsi="Times New Roman" w:cs="Times New Roman"/>
                <w:sz w:val="24"/>
                <w:szCs w:val="24"/>
                <w:lang w:val="uk-UA"/>
              </w:rPr>
            </w:pPr>
            <w:r w:rsidRPr="00EB7CF1">
              <w:rPr>
                <w:rFonts w:ascii="Times New Roman" w:eastAsia="Times New Roman" w:hAnsi="Times New Roman" w:cs="Times New Roman"/>
                <w:color w:val="000000"/>
                <w:sz w:val="24"/>
                <w:szCs w:val="24"/>
                <w:lang w:val="uk-UA"/>
              </w:rPr>
              <w:t>Пенсіонери (за віком)</w:t>
            </w: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ст. 281.1.3 Податкового кодексу України</w:t>
            </w:r>
          </w:p>
        </w:tc>
      </w:tr>
      <w:tr w:rsidR="00586218" w:rsidRPr="00EB7CF1" w:rsidTr="00AE39AB">
        <w:trPr>
          <w:trHeight w:val="877"/>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pStyle w:val="a3"/>
              <w:jc w:val="both"/>
              <w:rPr>
                <w:rFonts w:ascii="Times New Roman" w:hAnsi="Times New Roman" w:cs="Times New Roman"/>
                <w:lang w:val="uk-UA" w:eastAsia="ru-RU"/>
              </w:rPr>
            </w:pPr>
            <w:r w:rsidRPr="00EB7CF1">
              <w:rPr>
                <w:rFonts w:ascii="Times New Roman" w:hAnsi="Times New Roman" w:cs="Times New Roman"/>
                <w:lang w:val="uk-UA" w:eastAsia="ru-RU"/>
              </w:rPr>
              <w:t>Ветерани війни та особи, на яких поширюється дія Закону України «Про статус ветеранів війни, гарантії їх соціального захисту»;</w:t>
            </w:r>
          </w:p>
          <w:p w:rsidR="00586218" w:rsidRPr="00EB7CF1" w:rsidRDefault="00586218" w:rsidP="00AE39AB">
            <w:pPr>
              <w:spacing w:after="0" w:line="240" w:lineRule="auto"/>
              <w:jc w:val="both"/>
              <w:rPr>
                <w:rFonts w:ascii="Times New Roman" w:eastAsia="Times New Roman" w:hAnsi="Times New Roman" w:cs="Times New Roman"/>
                <w:sz w:val="24"/>
                <w:szCs w:val="24"/>
                <w:lang w:val="uk-UA"/>
              </w:rPr>
            </w:pP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земельного податку згідно ст. 281.1,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ст. 281.1.4 Податкового кодексу України</w:t>
            </w:r>
          </w:p>
        </w:tc>
      </w:tr>
      <w:tr w:rsidR="00586218" w:rsidRPr="00EB7CF1" w:rsidTr="00AE39AB">
        <w:trPr>
          <w:trHeight w:val="817"/>
        </w:trPr>
        <w:tc>
          <w:tcPr>
            <w:tcW w:w="2751" w:type="pct"/>
            <w:gridSpan w:val="3"/>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pStyle w:val="a3"/>
              <w:tabs>
                <w:tab w:val="left" w:pos="791"/>
              </w:tabs>
              <w:ind w:left="82"/>
              <w:jc w:val="both"/>
              <w:rPr>
                <w:rFonts w:ascii="Times New Roman" w:hAnsi="Times New Roman" w:cs="Times New Roman"/>
                <w:lang w:val="uk-UA" w:eastAsia="ru-RU"/>
              </w:rPr>
            </w:pPr>
            <w:r w:rsidRPr="00EB7CF1">
              <w:rPr>
                <w:rFonts w:ascii="Times New Roman" w:hAnsi="Times New Roman" w:cs="Times New Roman"/>
                <w:lang w:val="uk-UA" w:eastAsia="ru-RU"/>
              </w:rPr>
              <w:t>Фізичні особи, визнані законом особами, які постраждали внаслідок Чорнобильської катастрофи.</w:t>
            </w:r>
          </w:p>
          <w:p w:rsidR="00586218" w:rsidRPr="00EB7CF1" w:rsidRDefault="00586218" w:rsidP="00AE39AB">
            <w:pPr>
              <w:spacing w:after="0" w:line="240" w:lineRule="auto"/>
              <w:jc w:val="both"/>
              <w:rPr>
                <w:rFonts w:ascii="Times New Roman" w:eastAsia="Times New Roman" w:hAnsi="Times New Roman" w:cs="Times New Roman"/>
                <w:sz w:val="24"/>
                <w:szCs w:val="24"/>
                <w:lang w:val="uk-UA"/>
              </w:rPr>
            </w:pPr>
          </w:p>
        </w:tc>
        <w:tc>
          <w:tcPr>
            <w:tcW w:w="2249"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 281.1,  281.1.5 Податкового кодексу України</w:t>
            </w:r>
          </w:p>
        </w:tc>
      </w:tr>
      <w:tr w:rsidR="00586218" w:rsidRPr="00EB7CF1" w:rsidTr="00AE39AB">
        <w:trPr>
          <w:trHeight w:val="817"/>
        </w:trPr>
        <w:tc>
          <w:tcPr>
            <w:tcW w:w="5000" w:type="pct"/>
            <w:gridSpan w:val="4"/>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 Звільнення від сплати податку за земельні ділянки, передбачене для відповідної категорії фізичних осіб пунктом 281.1 цієї статті, поширюється на земельні ділянки за кожним видом використання у межах граничних норм:</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281.2.1. для ведення особистого селянського господарства - у розмірі не більш як 2 гектари;</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281.2.3. для індивідуального дачного будівництва - не більш як 0,10 гектара;</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281.2.4. для будівництва індивідуальних гаражів - не більш як 0,01 гектара;</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281.2.5. для ведення садівництва - не більш як 0,12 гектара.</w:t>
            </w:r>
          </w:p>
          <w:p w:rsidR="00586218" w:rsidRPr="00EB7CF1" w:rsidRDefault="00586218" w:rsidP="00AE39AB">
            <w:pPr>
              <w:pStyle w:val="rvps2"/>
              <w:shd w:val="clear" w:color="auto" w:fill="FFFFFF"/>
              <w:spacing w:before="0" w:beforeAutospacing="0" w:after="150" w:afterAutospacing="0"/>
              <w:ind w:firstLine="450"/>
              <w:jc w:val="both"/>
              <w:rPr>
                <w:color w:val="000000"/>
              </w:rPr>
            </w:pPr>
            <w:bookmarkStart w:id="1" w:name="n6837"/>
            <w:bookmarkStart w:id="2" w:name="n14382"/>
            <w:bookmarkEnd w:id="1"/>
            <w:bookmarkEnd w:id="2"/>
            <w:r w:rsidRPr="00EB7CF1">
              <w:rPr>
                <w:color w:val="000000"/>
              </w:rPr>
              <w:t>281.4. Якщо фізична особа, визначена у </w:t>
            </w:r>
            <w:hyperlink r:id="rId5" w:anchor="n6824" w:history="1">
              <w:r w:rsidRPr="00EB7CF1">
                <w:rPr>
                  <w:rStyle w:val="ae"/>
                  <w:color w:val="006600"/>
                </w:rPr>
                <w:t>пункті 281.1</w:t>
              </w:r>
            </w:hyperlink>
            <w:r w:rsidRPr="00EB7CF1">
              <w:rPr>
                <w:color w:val="000000"/>
              </w:rPr>
              <w:t> цієї статті,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586218" w:rsidRPr="00EB7CF1" w:rsidRDefault="00586218" w:rsidP="00AE39AB">
            <w:pPr>
              <w:pStyle w:val="rvps2"/>
              <w:shd w:val="clear" w:color="auto" w:fill="FFFFFF"/>
              <w:spacing w:before="0" w:beforeAutospacing="0" w:after="150" w:afterAutospacing="0"/>
              <w:ind w:firstLine="450"/>
              <w:jc w:val="both"/>
              <w:rPr>
                <w:color w:val="000000"/>
              </w:rPr>
            </w:pPr>
            <w:bookmarkStart w:id="3" w:name="n14383"/>
            <w:bookmarkEnd w:id="3"/>
            <w:r w:rsidRPr="00EB7CF1">
              <w:rPr>
                <w:color w:val="000000"/>
              </w:rPr>
              <w:lastRenderedPageBreak/>
              <w:t>Пільга починає застосовуватися до обраної земельної ділянки з базового податкового (звітного) періоду, у якому подано таку заяву.</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p>
        </w:tc>
      </w:tr>
      <w:tr w:rsidR="00586218" w:rsidRPr="00EB7CF1" w:rsidTr="00AE39AB">
        <w:trPr>
          <w:trHeight w:val="103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hAnsi="Times New Roman" w:cs="Times New Roman"/>
                <w:b/>
                <w:sz w:val="24"/>
                <w:szCs w:val="24"/>
                <w:lang w:val="uk-UA"/>
              </w:rPr>
            </w:pPr>
            <w:r w:rsidRPr="00EB7CF1">
              <w:rPr>
                <w:rFonts w:ascii="Times New Roman" w:hAnsi="Times New Roman" w:cs="Times New Roman"/>
                <w:color w:val="000000"/>
                <w:sz w:val="24"/>
                <w:szCs w:val="24"/>
                <w:lang w:val="uk-UA"/>
              </w:rPr>
              <w:lastRenderedPageBreak/>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ст.282.1.1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pStyle w:val="rvps2"/>
              <w:shd w:val="clear" w:color="auto" w:fill="FFFFFF"/>
              <w:spacing w:before="0" w:beforeAutospacing="0" w:after="150" w:afterAutospacing="0"/>
              <w:jc w:val="both"/>
              <w:rPr>
                <w:color w:val="000000"/>
              </w:rPr>
            </w:pPr>
            <w:r w:rsidRPr="00EB7CF1">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586218" w:rsidRPr="00EB7CF1" w:rsidRDefault="00586218" w:rsidP="00AE39AB">
            <w:pPr>
              <w:pStyle w:val="rvps2"/>
              <w:shd w:val="clear" w:color="auto" w:fill="FFFFFF"/>
              <w:spacing w:before="0" w:beforeAutospacing="0" w:after="150" w:afterAutospacing="0"/>
              <w:ind w:firstLine="450"/>
              <w:jc w:val="both"/>
              <w:rPr>
                <w:color w:val="000000"/>
              </w:rPr>
            </w:pPr>
            <w:r w:rsidRPr="00EB7CF1">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6" w:tgtFrame="_blank" w:history="1">
              <w:r w:rsidRPr="00EB7CF1">
                <w:rPr>
                  <w:rStyle w:val="ae"/>
                  <w:color w:val="000099"/>
                </w:rPr>
                <w:t>Закону України</w:t>
              </w:r>
            </w:hyperlink>
            <w:r w:rsidRPr="00EB7CF1">
              <w:rPr>
                <w:color w:val="000000"/>
              </w:rPr>
              <w:t> "Про основи соціальної захищеності інвалідів в Україні".</w:t>
            </w:r>
          </w:p>
          <w:p w:rsidR="00586218" w:rsidRPr="00EB7CF1" w:rsidRDefault="00586218" w:rsidP="00AE39AB">
            <w:pPr>
              <w:spacing w:after="0" w:line="240" w:lineRule="auto"/>
              <w:jc w:val="both"/>
              <w:rPr>
                <w:rFonts w:ascii="Times New Roman" w:hAnsi="Times New Roman" w:cs="Times New Roman"/>
                <w:b/>
                <w:lang w:val="uk-UA"/>
              </w:rPr>
            </w:pPr>
            <w:r w:rsidRPr="00EB7CF1">
              <w:rPr>
                <w:rFonts w:ascii="Times New Roman" w:hAnsi="Times New Roman" w:cs="Times New Roman"/>
                <w:color w:val="000000"/>
                <w:sz w:val="24"/>
                <w:szCs w:val="24"/>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ст.282.1.2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pStyle w:val="rvps2"/>
              <w:shd w:val="clear" w:color="auto" w:fill="FFFFFF"/>
              <w:spacing w:before="0" w:beforeAutospacing="0" w:after="150" w:afterAutospacing="0"/>
              <w:jc w:val="both"/>
              <w:rPr>
                <w:color w:val="000000"/>
              </w:rPr>
            </w:pPr>
            <w:r w:rsidRPr="00EB7CF1">
              <w:rPr>
                <w:color w:val="000000"/>
              </w:rPr>
              <w:t>Бази олімпійської та параолімпійської підготовки, </w:t>
            </w:r>
            <w:hyperlink r:id="rId7" w:anchor="n9" w:tgtFrame="_blank" w:history="1">
              <w:r w:rsidRPr="00EB7CF1">
                <w:rPr>
                  <w:rStyle w:val="ae"/>
                  <w:color w:val="000099"/>
                </w:rPr>
                <w:t>перелік</w:t>
              </w:r>
            </w:hyperlink>
            <w:r w:rsidRPr="00EB7CF1">
              <w:rPr>
                <w:color w:val="000000"/>
              </w:rPr>
              <w:t> яких затверджується Кабінетом Міністрів України</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ст.282.1.3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hAnsi="Times New Roman" w:cs="Times New Roman"/>
                <w:lang w:val="uk-UA"/>
              </w:rPr>
            </w:pPr>
            <w:r w:rsidRPr="00EB7CF1">
              <w:rPr>
                <w:rFonts w:ascii="Times New Roman" w:hAnsi="Times New Roman" w:cs="Times New Roman"/>
                <w:lang w:val="uk-UA"/>
              </w:rPr>
              <w:t>Дошкільні та загальноосвітні навчальні заклади 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586218" w:rsidRPr="00EB7CF1" w:rsidRDefault="00586218" w:rsidP="00AE39AB">
            <w:pPr>
              <w:spacing w:after="0" w:line="240" w:lineRule="auto"/>
              <w:jc w:val="both"/>
              <w:rPr>
                <w:rFonts w:ascii="Times New Roman" w:hAnsi="Times New Roman" w:cs="Times New Roman"/>
                <w:lang w:val="uk-UA"/>
              </w:rPr>
            </w:pP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ст.282.1.4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 xml:space="preserve">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w:t>
            </w:r>
            <w:r w:rsidRPr="00EB7CF1">
              <w:rPr>
                <w:rFonts w:ascii="Times New Roman" w:hAnsi="Times New Roman" w:cs="Times New Roman"/>
                <w:color w:val="000000"/>
                <w:sz w:val="24"/>
                <w:szCs w:val="24"/>
                <w:lang w:val="uk-UA"/>
              </w:rPr>
              <w:lastRenderedPageBreak/>
              <w:t>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lastRenderedPageBreak/>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ст.282.1.5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pStyle w:val="rvps2"/>
              <w:shd w:val="clear" w:color="auto" w:fill="FFFFFF"/>
              <w:spacing w:before="0" w:beforeAutospacing="0" w:after="150" w:afterAutospacing="0"/>
              <w:jc w:val="both"/>
              <w:rPr>
                <w:color w:val="000000"/>
              </w:rPr>
            </w:pPr>
            <w:r w:rsidRPr="00EB7CF1">
              <w:rPr>
                <w:color w:val="000000"/>
              </w:rPr>
              <w:lastRenderedPageBreak/>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ст.282.1.6 Податкового кодексу України</w:t>
            </w:r>
          </w:p>
        </w:tc>
      </w:tr>
      <w:tr w:rsidR="00586218" w:rsidRPr="00EB7CF1" w:rsidTr="00AE39AB">
        <w:trPr>
          <w:trHeight w:val="1610"/>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spacing w:after="0" w:line="240" w:lineRule="auto"/>
              <w:jc w:val="both"/>
              <w:rPr>
                <w:rFonts w:ascii="Times New Roman" w:hAnsi="Times New Roman" w:cs="Times New Roman"/>
                <w:lang w:val="uk-UA"/>
              </w:rPr>
            </w:pPr>
            <w:r w:rsidRPr="00EB7CF1">
              <w:rPr>
                <w:rFonts w:ascii="Times New Roman" w:hAnsi="Times New Roman" w:cs="Times New Roman"/>
                <w:lang w:val="uk-UA"/>
              </w:rPr>
              <w:t xml:space="preserve">Від сплати податку звільняються на період дії єдиного податку четвертої групи власники земельних ділянок , часток (паїв) та землекористувачі за умови передачі земельних ділянок та земельних часток (паїв) в оренду платнику єдиного податку четвертої групи.  </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ст.281.3.1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tabs>
                <w:tab w:val="left" w:pos="810"/>
              </w:tabs>
              <w:spacing w:after="0" w:line="240" w:lineRule="auto"/>
              <w:jc w:val="both"/>
              <w:rPr>
                <w:rFonts w:ascii="Times New Roman" w:hAnsi="Times New Roman" w:cs="Times New Roman"/>
                <w:lang w:val="uk-UA"/>
              </w:rPr>
            </w:pPr>
            <w:r w:rsidRPr="00EB7CF1">
              <w:rPr>
                <w:rFonts w:ascii="Times New Roman" w:hAnsi="Times New Roman" w:cs="Times New Roman"/>
                <w:lang w:val="uk-UA"/>
              </w:rPr>
              <w:t xml:space="preserve">Військова частина № А 4611, яка знаходиться  на території </w:t>
            </w:r>
            <w:proofErr w:type="spellStart"/>
            <w:r w:rsidRPr="00EB7CF1">
              <w:rPr>
                <w:rFonts w:ascii="Times New Roman" w:hAnsi="Times New Roman" w:cs="Times New Roman"/>
                <w:lang w:val="uk-UA"/>
              </w:rPr>
              <w:t>Карпівської</w:t>
            </w:r>
            <w:proofErr w:type="spellEnd"/>
            <w:r w:rsidRPr="00EB7CF1">
              <w:rPr>
                <w:rFonts w:ascii="Times New Roman" w:hAnsi="Times New Roman" w:cs="Times New Roman"/>
                <w:lang w:val="uk-UA"/>
              </w:rPr>
              <w:t xml:space="preserve"> сільської ради</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 податків на землю згідно ст. 14 ЗУ « Про Збройні Сили в Україні»</w:t>
            </w:r>
          </w:p>
        </w:tc>
      </w:tr>
      <w:tr w:rsidR="00586218" w:rsidRPr="00EB7CF1" w:rsidTr="00AE39AB">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tabs>
                <w:tab w:val="left" w:pos="810"/>
              </w:tabs>
              <w:spacing w:after="0" w:line="240" w:lineRule="auto"/>
              <w:jc w:val="both"/>
              <w:rPr>
                <w:rFonts w:ascii="Times New Roman" w:hAnsi="Times New Roman" w:cs="Times New Roman"/>
                <w:lang w:val="uk-UA"/>
              </w:rPr>
            </w:pPr>
            <w:r w:rsidRPr="00EB7CF1">
              <w:rPr>
                <w:rFonts w:ascii="Times New Roman" w:eastAsia="Times New Roman" w:hAnsi="Times New Roman" w:cs="Times New Roman"/>
                <w:sz w:val="24"/>
                <w:szCs w:val="24"/>
                <w:lang w:val="uk-UA"/>
              </w:rPr>
              <w:t>Землі під будівлями органів державної влади та місцевого самоврядування</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ст.284.1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shd w:val="clear" w:color="auto" w:fill="FFFFFF"/>
              <w:spacing w:after="0" w:line="240" w:lineRule="auto"/>
              <w:contextualSpacing/>
              <w:jc w:val="both"/>
              <w:rPr>
                <w:rFonts w:ascii="Times New Roman" w:eastAsia="Times New Roman" w:hAnsi="Times New Roman" w:cs="Times New Roman"/>
                <w:sz w:val="24"/>
                <w:szCs w:val="24"/>
                <w:lang w:val="uk-UA"/>
              </w:rPr>
            </w:pPr>
            <w:r w:rsidRPr="00EB7CF1">
              <w:rPr>
                <w:rFonts w:ascii="Times New Roman" w:hAnsi="Times New Roman" w:cs="Times New Roman"/>
                <w:sz w:val="24"/>
                <w:szCs w:val="24"/>
                <w:lang w:val="uk-UA"/>
              </w:rPr>
              <w:t>Новостворені фермерські господарства протягом трьох років.</w:t>
            </w:r>
          </w:p>
          <w:p w:rsidR="00586218" w:rsidRPr="00EB7CF1" w:rsidRDefault="00586218" w:rsidP="00AE39AB">
            <w:pPr>
              <w:spacing w:after="0" w:line="240" w:lineRule="auto"/>
              <w:jc w:val="both"/>
              <w:rPr>
                <w:rFonts w:ascii="Times New Roman" w:hAnsi="Times New Roman" w:cs="Times New Roman"/>
                <w:b/>
                <w:lang w:val="uk-UA"/>
              </w:rPr>
            </w:pP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Звільняються від сплати </w:t>
            </w:r>
          </w:p>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 земельного податку згідно ст.284.1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lang w:val="uk-UA"/>
              </w:rPr>
            </w:pPr>
            <w:r w:rsidRPr="00EB7CF1">
              <w:rPr>
                <w:rFonts w:ascii="Times New Roman" w:hAnsi="Times New Roman" w:cs="Times New Roman"/>
                <w:sz w:val="24"/>
                <w:szCs w:val="24"/>
                <w:lang w:val="uk-UA"/>
              </w:rPr>
              <w:t xml:space="preserve">Комунальні підприємства територіальної громади </w:t>
            </w:r>
            <w:proofErr w:type="spellStart"/>
            <w:r w:rsidRPr="00EB7CF1">
              <w:rPr>
                <w:rFonts w:ascii="Times New Roman" w:hAnsi="Times New Roman" w:cs="Times New Roman"/>
                <w:sz w:val="24"/>
                <w:szCs w:val="24"/>
                <w:lang w:val="uk-UA"/>
              </w:rPr>
              <w:t>Карпівської</w:t>
            </w:r>
            <w:proofErr w:type="spellEnd"/>
            <w:r w:rsidRPr="00EB7CF1">
              <w:rPr>
                <w:rFonts w:ascii="Times New Roman" w:hAnsi="Times New Roman" w:cs="Times New Roman"/>
                <w:sz w:val="24"/>
                <w:szCs w:val="24"/>
                <w:lang w:val="uk-UA"/>
              </w:rPr>
              <w:t xml:space="preserve"> сільської ради</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Звільняються від сплати</w:t>
            </w:r>
          </w:p>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земельного податку згідно ст.284.1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4" w:space="0" w:color="auto"/>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 xml:space="preserve">Сільськогосподарські угіддя зон радіоактивно забруднених територій, визначених відповідно до закону такими, що зазнали радіоактивного </w:t>
            </w:r>
            <w:r w:rsidRPr="00EB7CF1">
              <w:rPr>
                <w:rFonts w:ascii="Times New Roman" w:hAnsi="Times New Roman" w:cs="Times New Roman"/>
                <w:color w:val="000000"/>
                <w:sz w:val="24"/>
                <w:szCs w:val="24"/>
                <w:lang w:val="uk-UA"/>
              </w:rPr>
              <w:lastRenderedPageBreak/>
              <w:t>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c>
          <w:tcPr>
            <w:tcW w:w="2249" w:type="pct"/>
            <w:tcBorders>
              <w:top w:val="single" w:sz="4" w:space="0" w:color="auto"/>
              <w:left w:val="single" w:sz="4" w:space="0" w:color="auto"/>
              <w:bottom w:val="single" w:sz="4" w:space="0" w:color="auto"/>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lastRenderedPageBreak/>
              <w:t xml:space="preserve">Не сплачується земельний податок на підставі ст. 283.1 та ст. 283.1.1 Податкового кодексу України  </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lastRenderedPageBreak/>
              <w:t>Землі сільськогосподарських угідь, що перебувають у тимчасовій консервації або у стадії сільськогосподарського освоєння</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spacing w:after="0" w:line="240" w:lineRule="auto"/>
              <w:jc w:val="center"/>
              <w:rPr>
                <w:rFonts w:ascii="Times New Roman" w:eastAsia="Times New Roman" w:hAnsi="Times New Roman" w:cs="Times New Roman"/>
                <w:sz w:val="24"/>
                <w:szCs w:val="24"/>
                <w:lang w:val="uk-UA"/>
              </w:rPr>
            </w:pPr>
            <w:r w:rsidRPr="00EB7CF1">
              <w:rPr>
                <w:rFonts w:ascii="Times New Roman" w:eastAsia="Times New Roman" w:hAnsi="Times New Roman" w:cs="Times New Roman"/>
                <w:sz w:val="24"/>
                <w:szCs w:val="24"/>
                <w:lang w:val="uk-UA"/>
              </w:rPr>
              <w:t xml:space="preserve">Не сплачується земельний податок на підставі ст. 283.1 та ст. 283.1.2 Податкового кодексу України  </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bookmarkStart w:id="4" w:name="n6826"/>
            <w:bookmarkStart w:id="5" w:name="n6827"/>
            <w:bookmarkStart w:id="6" w:name="n6829"/>
            <w:bookmarkStart w:id="7" w:name="n6830"/>
            <w:bookmarkStart w:id="8" w:name="n11943"/>
            <w:bookmarkStart w:id="9" w:name="n11946"/>
            <w:bookmarkStart w:id="10" w:name="n12486"/>
            <w:bookmarkStart w:id="11" w:name="n14386"/>
            <w:bookmarkEnd w:id="4"/>
            <w:bookmarkEnd w:id="5"/>
            <w:bookmarkEnd w:id="6"/>
            <w:bookmarkEnd w:id="7"/>
            <w:bookmarkEnd w:id="8"/>
            <w:bookmarkEnd w:id="9"/>
            <w:bookmarkEnd w:id="10"/>
            <w:bookmarkEnd w:id="11"/>
            <w:r w:rsidRPr="00EB7CF1">
              <w:rPr>
                <w:rFonts w:ascii="Times New Roman" w:hAnsi="Times New Roman" w:cs="Times New Roman"/>
                <w:color w:val="000000"/>
                <w:sz w:val="24"/>
                <w:szCs w:val="24"/>
                <w:lang w:val="uk-UA"/>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283.1.3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pStyle w:val="rvps2"/>
              <w:shd w:val="clear" w:color="auto" w:fill="FFFFFF"/>
              <w:spacing w:before="0" w:beforeAutospacing="0" w:after="0" w:afterAutospacing="0"/>
              <w:ind w:firstLine="450"/>
              <w:jc w:val="both"/>
              <w:rPr>
                <w:color w:val="000000"/>
              </w:rPr>
            </w:pPr>
            <w:r w:rsidRPr="00EB7CF1">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586218" w:rsidRPr="00EB7CF1" w:rsidRDefault="00586218" w:rsidP="00AE39AB">
            <w:pPr>
              <w:pStyle w:val="rvps2"/>
              <w:shd w:val="clear" w:color="auto" w:fill="FFFFFF"/>
              <w:spacing w:before="0" w:beforeAutospacing="0" w:after="150" w:afterAutospacing="0"/>
              <w:ind w:firstLine="450"/>
              <w:jc w:val="both"/>
              <w:rPr>
                <w:color w:val="000000"/>
              </w:rPr>
            </w:pPr>
            <w:bookmarkStart w:id="12" w:name="n6861"/>
            <w:bookmarkEnd w:id="12"/>
            <w:r w:rsidRPr="00EB7CF1">
              <w:rPr>
                <w:color w:val="000000"/>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EB7CF1">
              <w:rPr>
                <w:color w:val="000000"/>
              </w:rPr>
              <w:t>вловлюючі</w:t>
            </w:r>
            <w:proofErr w:type="spellEnd"/>
            <w:r w:rsidRPr="00EB7CF1">
              <w:rPr>
                <w:color w:val="000000"/>
              </w:rPr>
              <w:t xml:space="preserve"> з'їзди, захисні насадження, шумові екрани, очисні споруди;</w:t>
            </w:r>
          </w:p>
          <w:p w:rsidR="00586218" w:rsidRPr="00EB7CF1" w:rsidRDefault="00586218" w:rsidP="00AE39AB">
            <w:pPr>
              <w:jc w:val="both"/>
              <w:rPr>
                <w:rFonts w:ascii="Times New Roman" w:hAnsi="Times New Roman" w:cs="Times New Roman"/>
                <w:sz w:val="24"/>
                <w:szCs w:val="24"/>
                <w:lang w:val="uk-UA"/>
              </w:rPr>
            </w:pPr>
            <w:bookmarkStart w:id="13" w:name="n6862"/>
            <w:bookmarkEnd w:id="13"/>
            <w:r w:rsidRPr="00EB7CF1">
              <w:rPr>
                <w:rFonts w:ascii="Times New Roman" w:hAnsi="Times New Roman" w:cs="Times New Roman"/>
                <w:color w:val="000000"/>
                <w:sz w:val="24"/>
                <w:szCs w:val="24"/>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283.1.4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lastRenderedPageBreak/>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EB7CF1">
              <w:rPr>
                <w:rFonts w:ascii="Times New Roman" w:hAnsi="Times New Roman" w:cs="Times New Roman"/>
                <w:color w:val="000000"/>
                <w:sz w:val="24"/>
                <w:szCs w:val="24"/>
                <w:lang w:val="uk-UA"/>
              </w:rPr>
              <w:t>генофондовими</w:t>
            </w:r>
            <w:proofErr w:type="spellEnd"/>
            <w:r w:rsidRPr="00EB7CF1">
              <w:rPr>
                <w:rFonts w:ascii="Times New Roman" w:hAnsi="Times New Roman" w:cs="Times New Roman"/>
                <w:color w:val="000000"/>
                <w:sz w:val="24"/>
                <w:szCs w:val="24"/>
                <w:lang w:val="uk-UA"/>
              </w:rPr>
              <w:t xml:space="preserve"> колекціями та розсадниками багаторічних плодових насаджень</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283.1.5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кладовищ, крематоріїв та колумбаріїв</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283.1.6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283.1.7 Податкового кодексу України</w:t>
            </w:r>
          </w:p>
        </w:tc>
      </w:tr>
      <w:tr w:rsidR="00586218" w:rsidRPr="00EB7CF1" w:rsidTr="00AE39AB">
        <w:trPr>
          <w:trHeight w:val="659"/>
        </w:trPr>
        <w:tc>
          <w:tcPr>
            <w:tcW w:w="2751" w:type="pct"/>
            <w:gridSpan w:val="3"/>
            <w:tcBorders>
              <w:top w:val="single" w:sz="4" w:space="0" w:color="auto"/>
              <w:left w:val="single" w:sz="4" w:space="0" w:color="auto"/>
              <w:bottom w:val="single" w:sz="6" w:space="0" w:color="005B00"/>
            </w:tcBorders>
            <w:tcMar>
              <w:top w:w="45" w:type="dxa"/>
              <w:left w:w="45" w:type="dxa"/>
              <w:bottom w:w="45" w:type="dxa"/>
              <w:right w:w="45" w:type="dxa"/>
            </w:tcMar>
          </w:tcPr>
          <w:p w:rsidR="00586218" w:rsidRPr="00EB7CF1" w:rsidRDefault="00586218" w:rsidP="00AE39AB">
            <w:pPr>
              <w:jc w:val="both"/>
              <w:rPr>
                <w:rFonts w:ascii="Times New Roman" w:hAnsi="Times New Roman" w:cs="Times New Roman"/>
                <w:sz w:val="24"/>
                <w:szCs w:val="24"/>
                <w:lang w:val="uk-UA"/>
              </w:rPr>
            </w:pPr>
            <w:r w:rsidRPr="00EB7CF1">
              <w:rPr>
                <w:rFonts w:ascii="Times New Roman" w:hAnsi="Times New Roman" w:cs="Times New Roman"/>
                <w:color w:val="000000"/>
                <w:sz w:val="24"/>
                <w:szCs w:val="24"/>
                <w:lang w:val="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2249" w:type="pct"/>
            <w:tcBorders>
              <w:top w:val="single" w:sz="4" w:space="0" w:color="auto"/>
              <w:left w:val="single" w:sz="4" w:space="0" w:color="auto"/>
              <w:bottom w:val="single" w:sz="6" w:space="0" w:color="005B00"/>
              <w:right w:val="single" w:sz="4" w:space="0" w:color="auto"/>
            </w:tcBorders>
          </w:tcPr>
          <w:p w:rsidR="00586218" w:rsidRPr="00EB7CF1" w:rsidRDefault="00586218" w:rsidP="00AE39AB">
            <w:pPr>
              <w:jc w:val="center"/>
              <w:rPr>
                <w:lang w:val="uk-UA"/>
              </w:rPr>
            </w:pPr>
            <w:r w:rsidRPr="00EB7CF1">
              <w:rPr>
                <w:rFonts w:ascii="Times New Roman" w:eastAsia="Times New Roman" w:hAnsi="Times New Roman" w:cs="Times New Roman"/>
                <w:sz w:val="24"/>
                <w:szCs w:val="24"/>
                <w:lang w:val="uk-UA"/>
              </w:rPr>
              <w:t>Не сплачується земельний податок на підставі ст. 283.1 та ст. 283.1.8 Податкового кодексу України</w:t>
            </w:r>
          </w:p>
        </w:tc>
      </w:tr>
    </w:tbl>
    <w:p w:rsidR="00586218" w:rsidRPr="00EB7CF1" w:rsidRDefault="00586218" w:rsidP="00586218">
      <w:pPr>
        <w:spacing w:after="0" w:line="240" w:lineRule="auto"/>
        <w:outlineLvl w:val="2"/>
        <w:rPr>
          <w:rFonts w:ascii="Times New Roman" w:eastAsia="Times New Roman" w:hAnsi="Times New Roman" w:cs="Times New Roman"/>
          <w:b/>
          <w:bCs/>
          <w:color w:val="000000"/>
          <w:sz w:val="24"/>
          <w:szCs w:val="24"/>
          <w:lang w:val="uk-UA"/>
        </w:rPr>
      </w:pPr>
      <w:bookmarkStart w:id="14" w:name="n6858"/>
      <w:bookmarkStart w:id="15" w:name="n6860"/>
      <w:bookmarkEnd w:id="14"/>
      <w:bookmarkEnd w:id="15"/>
    </w:p>
    <w:p w:rsidR="00586218" w:rsidRPr="00EB7CF1" w:rsidRDefault="00586218" w:rsidP="00586218">
      <w:pPr>
        <w:spacing w:after="0" w:line="240" w:lineRule="auto"/>
        <w:outlineLvl w:val="2"/>
        <w:rPr>
          <w:rFonts w:ascii="Times New Roman" w:eastAsia="Times New Roman" w:hAnsi="Times New Roman" w:cs="Times New Roman"/>
          <w:bCs/>
          <w:color w:val="000000"/>
          <w:sz w:val="24"/>
          <w:szCs w:val="24"/>
          <w:lang w:val="uk-UA"/>
        </w:rPr>
      </w:pPr>
      <w:r w:rsidRPr="00EB7CF1">
        <w:rPr>
          <w:rFonts w:ascii="Times New Roman" w:eastAsia="Times New Roman" w:hAnsi="Times New Roman" w:cs="Times New Roman"/>
          <w:bCs/>
          <w:color w:val="000000"/>
          <w:sz w:val="24"/>
          <w:szCs w:val="24"/>
          <w:lang w:val="uk-UA"/>
        </w:rPr>
        <w:t>Секретар сільської ради</w:t>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r w:rsidRPr="00EB7CF1">
        <w:rPr>
          <w:rFonts w:ascii="Times New Roman" w:eastAsia="Times New Roman" w:hAnsi="Times New Roman" w:cs="Times New Roman"/>
          <w:bCs/>
          <w:color w:val="000000"/>
          <w:sz w:val="24"/>
          <w:szCs w:val="24"/>
          <w:lang w:val="uk-UA"/>
        </w:rPr>
        <w:tab/>
      </w:r>
      <w:proofErr w:type="spellStart"/>
      <w:r w:rsidRPr="00EB7CF1">
        <w:rPr>
          <w:rFonts w:ascii="Times New Roman" w:eastAsia="Times New Roman" w:hAnsi="Times New Roman" w:cs="Times New Roman"/>
          <w:bCs/>
          <w:color w:val="000000"/>
          <w:sz w:val="24"/>
          <w:szCs w:val="24"/>
          <w:lang w:val="uk-UA"/>
        </w:rPr>
        <w:t>О.О.Кикоть</w:t>
      </w:r>
      <w:proofErr w:type="spellEnd"/>
    </w:p>
    <w:p w:rsidR="00D54A6D" w:rsidRPr="00586218" w:rsidRDefault="00D54A6D" w:rsidP="00D54A6D">
      <w:pPr>
        <w:rPr>
          <w:rFonts w:ascii="Times New Roman" w:hAnsi="Times New Roman" w:cs="Times New Roman"/>
          <w:sz w:val="24"/>
          <w:szCs w:val="24"/>
          <w:lang w:val="uk-UA"/>
        </w:rPr>
      </w:pPr>
    </w:p>
    <w:p w:rsidR="00D54A6D" w:rsidRPr="00B60139" w:rsidRDefault="00D54A6D" w:rsidP="00D54A6D">
      <w:pPr>
        <w:rPr>
          <w:rFonts w:ascii="Times New Roman" w:hAnsi="Times New Roman" w:cs="Times New Roman"/>
          <w:sz w:val="24"/>
          <w:szCs w:val="24"/>
        </w:rPr>
      </w:pPr>
    </w:p>
    <w:p w:rsidR="00D54A6D" w:rsidRPr="00B60139" w:rsidRDefault="00D54A6D" w:rsidP="00D54A6D">
      <w:pPr>
        <w:rPr>
          <w:rFonts w:ascii="Times New Roman" w:hAnsi="Times New Roman" w:cs="Times New Roman"/>
          <w:sz w:val="24"/>
          <w:szCs w:val="24"/>
        </w:rPr>
      </w:pPr>
    </w:p>
    <w:p w:rsidR="00D54A6D" w:rsidRPr="00B60139" w:rsidRDefault="00D54A6D" w:rsidP="00D54A6D">
      <w:pPr>
        <w:rPr>
          <w:rFonts w:ascii="Times New Roman" w:hAnsi="Times New Roman" w:cs="Times New Roman"/>
          <w:sz w:val="24"/>
          <w:szCs w:val="24"/>
        </w:rPr>
      </w:pPr>
    </w:p>
    <w:p w:rsidR="00D54A6D" w:rsidRPr="00B60139" w:rsidRDefault="00D54A6D" w:rsidP="00D54A6D">
      <w:pPr>
        <w:rPr>
          <w:rFonts w:ascii="Times New Roman" w:hAnsi="Times New Roman" w:cs="Times New Roman"/>
          <w:sz w:val="24"/>
          <w:szCs w:val="24"/>
        </w:rPr>
      </w:pPr>
    </w:p>
    <w:p w:rsidR="00D54A6D" w:rsidRPr="00B60139" w:rsidRDefault="00D54A6D" w:rsidP="00D54A6D">
      <w:pPr>
        <w:rPr>
          <w:rFonts w:ascii="Times New Roman" w:hAnsi="Times New Roman" w:cs="Times New Roman"/>
          <w:sz w:val="24"/>
          <w:szCs w:val="24"/>
        </w:rPr>
      </w:pPr>
    </w:p>
    <w:p w:rsidR="00D54A6D" w:rsidRDefault="00D54A6D" w:rsidP="00D54A6D"/>
    <w:p w:rsidR="00D54A6D" w:rsidRDefault="00D54A6D" w:rsidP="00D54A6D"/>
    <w:p w:rsidR="00D54A6D" w:rsidRDefault="00D54A6D" w:rsidP="00D54A6D">
      <w:pPr>
        <w:spacing w:after="0" w:line="240" w:lineRule="auto"/>
        <w:jc w:val="right"/>
        <w:outlineLvl w:val="2"/>
      </w:pPr>
    </w:p>
    <w:p w:rsidR="00D54A6D" w:rsidRDefault="00D54A6D" w:rsidP="00D54A6D">
      <w:pPr>
        <w:spacing w:after="0" w:line="240" w:lineRule="auto"/>
        <w:jc w:val="right"/>
        <w:outlineLvl w:val="2"/>
      </w:pPr>
    </w:p>
    <w:p w:rsidR="00D54A6D" w:rsidRDefault="00D54A6D" w:rsidP="00D54A6D">
      <w:pPr>
        <w:spacing w:after="0" w:line="240" w:lineRule="auto"/>
        <w:jc w:val="right"/>
        <w:outlineLvl w:val="2"/>
      </w:pPr>
    </w:p>
    <w:p w:rsidR="00D54A6D" w:rsidRDefault="00D54A6D" w:rsidP="00D54A6D">
      <w:pPr>
        <w:spacing w:after="0" w:line="240" w:lineRule="auto"/>
        <w:jc w:val="right"/>
        <w:outlineLvl w:val="2"/>
        <w:rPr>
          <w:lang w:val="uk-UA"/>
        </w:rPr>
      </w:pPr>
    </w:p>
    <w:p w:rsidR="00D54A6D" w:rsidRDefault="00D54A6D" w:rsidP="00D54A6D">
      <w:pPr>
        <w:spacing w:after="0" w:line="240" w:lineRule="auto"/>
        <w:jc w:val="right"/>
        <w:outlineLvl w:val="2"/>
        <w:rPr>
          <w:lang w:val="uk-UA"/>
        </w:rPr>
      </w:pPr>
    </w:p>
    <w:p w:rsidR="00D54A6D" w:rsidRDefault="00D54A6D" w:rsidP="00D54A6D">
      <w:pPr>
        <w:spacing w:after="0" w:line="240" w:lineRule="auto"/>
        <w:jc w:val="right"/>
        <w:outlineLvl w:val="2"/>
        <w:rPr>
          <w:lang w:val="uk-UA"/>
        </w:rPr>
      </w:pPr>
    </w:p>
    <w:p w:rsidR="00D54A6D" w:rsidRDefault="00D54A6D" w:rsidP="00D54A6D">
      <w:pPr>
        <w:spacing w:after="0" w:line="240" w:lineRule="auto"/>
        <w:jc w:val="right"/>
        <w:outlineLvl w:val="2"/>
        <w:rPr>
          <w:lang w:val="uk-UA"/>
        </w:rPr>
      </w:pPr>
    </w:p>
    <w:p w:rsidR="00D54A6D" w:rsidRDefault="00D54A6D" w:rsidP="00D54A6D">
      <w:pPr>
        <w:spacing w:after="0" w:line="240" w:lineRule="auto"/>
        <w:jc w:val="right"/>
        <w:outlineLvl w:val="2"/>
        <w:rPr>
          <w:lang w:val="uk-UA"/>
        </w:rPr>
      </w:pPr>
    </w:p>
    <w:p w:rsidR="00D54A6D" w:rsidRPr="006052DF" w:rsidRDefault="00D54A6D" w:rsidP="00D54A6D">
      <w:pPr>
        <w:spacing w:after="0" w:line="240" w:lineRule="auto"/>
        <w:jc w:val="right"/>
        <w:outlineLvl w:val="2"/>
        <w:rPr>
          <w:lang w:val="uk-UA"/>
        </w:rPr>
      </w:pPr>
    </w:p>
    <w:p w:rsidR="00D54A6D" w:rsidRDefault="00D54A6D" w:rsidP="00D54A6D">
      <w:pPr>
        <w:spacing w:after="0" w:line="240" w:lineRule="auto"/>
        <w:jc w:val="right"/>
        <w:outlineLvl w:val="2"/>
      </w:pPr>
    </w:p>
    <w:p w:rsidR="00D54A6D" w:rsidRDefault="00D54A6D" w:rsidP="00D54A6D">
      <w:pPr>
        <w:spacing w:after="0" w:line="240" w:lineRule="auto"/>
        <w:jc w:val="right"/>
        <w:outlineLvl w:val="2"/>
        <w:rPr>
          <w:rFonts w:ascii="Times New Roman" w:eastAsia="Times New Roman" w:hAnsi="Times New Roman" w:cs="Times New Roman"/>
          <w:b/>
          <w:bCs/>
          <w:color w:val="000000"/>
          <w:sz w:val="24"/>
          <w:szCs w:val="24"/>
        </w:rPr>
      </w:pPr>
    </w:p>
    <w:p w:rsidR="00D54A6D" w:rsidRDefault="00A32CBE" w:rsidP="00D54A6D">
      <w:pPr>
        <w:spacing w:after="0" w:line="240" w:lineRule="auto"/>
        <w:jc w:val="right"/>
        <w:outlineLvl w:val="2"/>
        <w:rPr>
          <w:rFonts w:ascii="Times New Roman" w:eastAsia="Times New Roman" w:hAnsi="Times New Roman" w:cs="Times New Roman"/>
          <w:bCs/>
          <w:color w:val="000000"/>
          <w:sz w:val="24"/>
          <w:szCs w:val="24"/>
          <w:lang w:val="uk-UA"/>
        </w:rPr>
      </w:pPr>
      <w:proofErr w:type="spellStart"/>
      <w:r>
        <w:rPr>
          <w:rFonts w:ascii="Times New Roman" w:eastAsia="Times New Roman" w:hAnsi="Times New Roman" w:cs="Times New Roman"/>
          <w:bCs/>
          <w:color w:val="000000"/>
          <w:sz w:val="24"/>
          <w:szCs w:val="24"/>
        </w:rPr>
        <w:lastRenderedPageBreak/>
        <w:t>Табли</w:t>
      </w:r>
      <w:proofErr w:type="spellEnd"/>
      <w:r>
        <w:rPr>
          <w:rFonts w:ascii="Times New Roman" w:eastAsia="Times New Roman" w:hAnsi="Times New Roman" w:cs="Times New Roman"/>
          <w:bCs/>
          <w:color w:val="000000"/>
          <w:sz w:val="24"/>
          <w:szCs w:val="24"/>
          <w:lang w:val="uk-UA"/>
        </w:rPr>
        <w:t>ця</w:t>
      </w:r>
      <w:r w:rsidR="00D54A6D">
        <w:rPr>
          <w:rFonts w:ascii="Times New Roman" w:eastAsia="Times New Roman" w:hAnsi="Times New Roman" w:cs="Times New Roman"/>
          <w:bCs/>
          <w:color w:val="000000"/>
          <w:sz w:val="24"/>
          <w:szCs w:val="24"/>
          <w:lang w:val="uk-UA"/>
        </w:rPr>
        <w:t xml:space="preserve"> </w:t>
      </w:r>
      <w:r w:rsidR="00D54A6D" w:rsidRPr="006052DF">
        <w:rPr>
          <w:rFonts w:ascii="Times New Roman" w:eastAsia="Times New Roman" w:hAnsi="Times New Roman" w:cs="Times New Roman"/>
          <w:bCs/>
          <w:color w:val="000000"/>
          <w:sz w:val="24"/>
          <w:szCs w:val="24"/>
          <w:lang w:val="uk-UA"/>
        </w:rPr>
        <w:t>3</w:t>
      </w:r>
    </w:p>
    <w:p w:rsidR="00D54A6D" w:rsidRDefault="00D54A6D" w:rsidP="00D54A6D">
      <w:pPr>
        <w:spacing w:after="0" w:line="240" w:lineRule="auto"/>
        <w:jc w:val="right"/>
        <w:outlineLvl w:val="2"/>
        <w:rPr>
          <w:rFonts w:ascii="Times New Roman" w:eastAsia="Times New Roman" w:hAnsi="Times New Roman" w:cs="Times New Roman"/>
          <w:bCs/>
          <w:color w:val="000000"/>
          <w:sz w:val="24"/>
          <w:szCs w:val="24"/>
          <w:lang w:val="uk-UA"/>
        </w:rPr>
      </w:pPr>
      <w:r>
        <w:rPr>
          <w:rFonts w:ascii="Times New Roman" w:eastAsia="Times New Roman" w:hAnsi="Times New Roman" w:cs="Times New Roman"/>
          <w:bCs/>
          <w:color w:val="000000"/>
          <w:sz w:val="24"/>
          <w:szCs w:val="24"/>
          <w:lang w:val="uk-UA"/>
        </w:rPr>
        <w:t>До рішення сільської ради</w:t>
      </w:r>
    </w:p>
    <w:p w:rsidR="00D54A6D" w:rsidRPr="000837D8" w:rsidRDefault="00D54A6D" w:rsidP="00D54A6D">
      <w:pPr>
        <w:spacing w:after="0" w:line="240" w:lineRule="auto"/>
        <w:jc w:val="center"/>
        <w:outlineLvl w:val="2"/>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 xml:space="preserve">Орендна плата </w:t>
      </w:r>
    </w:p>
    <w:p w:rsidR="00D54A6D" w:rsidRPr="00D54A6D" w:rsidRDefault="00D54A6D" w:rsidP="00D54A6D">
      <w:pPr>
        <w:spacing w:after="0" w:line="240" w:lineRule="auto"/>
        <w:jc w:val="center"/>
        <w:rPr>
          <w:rFonts w:ascii="Times New Roman" w:eastAsia="Times New Roman" w:hAnsi="Times New Roman" w:cs="Times New Roman"/>
          <w:color w:val="000000"/>
          <w:sz w:val="24"/>
          <w:szCs w:val="24"/>
          <w:lang w:val="uk-UA"/>
        </w:rPr>
      </w:pPr>
      <w:r w:rsidRPr="00D54A6D">
        <w:rPr>
          <w:rFonts w:ascii="Times New Roman" w:eastAsia="Times New Roman" w:hAnsi="Times New Roman" w:cs="Times New Roman"/>
          <w:color w:val="000000"/>
          <w:sz w:val="24"/>
          <w:szCs w:val="24"/>
          <w:lang w:val="uk-UA"/>
        </w:rPr>
        <w:t xml:space="preserve">Ставки орендної плати встановлюються на 2019 рік та вводяться в дію з 1 січня 2019 року, поширюються на всю територію </w:t>
      </w:r>
      <w:proofErr w:type="spellStart"/>
      <w:r w:rsidRPr="00D54A6D">
        <w:rPr>
          <w:rFonts w:ascii="Times New Roman" w:eastAsia="Times New Roman" w:hAnsi="Times New Roman" w:cs="Times New Roman"/>
          <w:color w:val="000000"/>
          <w:sz w:val="24"/>
          <w:szCs w:val="24"/>
          <w:lang w:val="uk-UA"/>
        </w:rPr>
        <w:t>Карпівської</w:t>
      </w:r>
      <w:proofErr w:type="spellEnd"/>
      <w:r w:rsidRPr="00D54A6D">
        <w:rPr>
          <w:rFonts w:ascii="Times New Roman" w:eastAsia="Times New Roman" w:hAnsi="Times New Roman" w:cs="Times New Roman"/>
          <w:color w:val="000000"/>
          <w:sz w:val="24"/>
          <w:szCs w:val="24"/>
          <w:lang w:val="uk-UA"/>
        </w:rPr>
        <w:t xml:space="preserve"> сільської ради </w:t>
      </w:r>
      <w:proofErr w:type="spellStart"/>
      <w:r w:rsidRPr="00D54A6D">
        <w:rPr>
          <w:rFonts w:ascii="Times New Roman" w:eastAsia="Times New Roman" w:hAnsi="Times New Roman" w:cs="Times New Roman"/>
          <w:color w:val="000000"/>
          <w:sz w:val="24"/>
          <w:szCs w:val="24"/>
          <w:lang w:val="uk-UA"/>
        </w:rPr>
        <w:t>Широківського</w:t>
      </w:r>
      <w:proofErr w:type="spellEnd"/>
      <w:r w:rsidRPr="00D54A6D">
        <w:rPr>
          <w:rFonts w:ascii="Times New Roman" w:eastAsia="Times New Roman" w:hAnsi="Times New Roman" w:cs="Times New Roman"/>
          <w:color w:val="000000"/>
          <w:sz w:val="24"/>
          <w:szCs w:val="24"/>
          <w:lang w:val="uk-UA"/>
        </w:rPr>
        <w:t xml:space="preserve"> району Дніпропетровської області</w:t>
      </w:r>
    </w:p>
    <w:p w:rsidR="00D54A6D" w:rsidRPr="00D54A6D" w:rsidRDefault="00D54A6D" w:rsidP="00D54A6D">
      <w:pPr>
        <w:spacing w:after="0" w:line="240" w:lineRule="auto"/>
        <w:jc w:val="center"/>
        <w:rPr>
          <w:rFonts w:ascii="Times New Roman" w:eastAsia="Times New Roman" w:hAnsi="Times New Roman" w:cs="Times New Roman"/>
          <w:color w:val="000000"/>
          <w:sz w:val="24"/>
          <w:szCs w:val="24"/>
          <w:lang w:val="uk-UA"/>
        </w:rPr>
      </w:pPr>
    </w:p>
    <w:tbl>
      <w:tblPr>
        <w:tblW w:w="5000" w:type="pct"/>
        <w:jc w:val="center"/>
        <w:tblLayout w:type="fixed"/>
        <w:tblCellMar>
          <w:left w:w="0" w:type="dxa"/>
          <w:right w:w="0" w:type="dxa"/>
        </w:tblCellMar>
        <w:tblLook w:val="04A0" w:firstRow="1" w:lastRow="0" w:firstColumn="1" w:lastColumn="0" w:noHBand="0" w:noVBand="1"/>
      </w:tblPr>
      <w:tblGrid>
        <w:gridCol w:w="918"/>
        <w:gridCol w:w="362"/>
        <w:gridCol w:w="1882"/>
        <w:gridCol w:w="1882"/>
        <w:gridCol w:w="983"/>
        <w:gridCol w:w="2125"/>
        <w:gridCol w:w="1470"/>
      </w:tblGrid>
      <w:tr w:rsidR="00D54A6D" w:rsidRPr="00D54A6D" w:rsidTr="00D54A6D">
        <w:trPr>
          <w:jc w:val="center"/>
        </w:trPr>
        <w:tc>
          <w:tcPr>
            <w:tcW w:w="665"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1200000000</w:t>
            </w:r>
          </w:p>
        </w:tc>
        <w:tc>
          <w:tcPr>
            <w:tcW w:w="9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1225800000</w:t>
            </w:r>
          </w:p>
        </w:tc>
        <w:tc>
          <w:tcPr>
            <w:tcW w:w="978"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hAnsi="Times New Roman" w:cs="Times New Roman"/>
                <w:sz w:val="24"/>
                <w:szCs w:val="24"/>
                <w:lang w:val="uk-UA"/>
              </w:rPr>
            </w:pPr>
            <w:r w:rsidRPr="00D54A6D">
              <w:rPr>
                <w:rFonts w:ascii="Times New Roman" w:hAnsi="Times New Roman" w:cs="Times New Roman"/>
                <w:sz w:val="24"/>
                <w:szCs w:val="24"/>
                <w:lang w:val="uk-UA"/>
              </w:rPr>
              <w:t>1225855300</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hAnsi="Times New Roman" w:cs="Times New Roman"/>
                <w:sz w:val="24"/>
                <w:szCs w:val="24"/>
                <w:lang w:val="uk-UA"/>
              </w:rPr>
              <w:t>1225886600</w:t>
            </w:r>
          </w:p>
        </w:tc>
        <w:tc>
          <w:tcPr>
            <w:tcW w:w="2378" w:type="pct"/>
            <w:gridSpan w:val="3"/>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color w:val="000000"/>
                <w:sz w:val="24"/>
                <w:szCs w:val="24"/>
                <w:lang w:val="uk-UA"/>
              </w:rPr>
            </w:pPr>
            <w:proofErr w:type="spellStart"/>
            <w:r w:rsidRPr="00D54A6D">
              <w:rPr>
                <w:rFonts w:ascii="Times New Roman" w:eastAsia="Times New Roman" w:hAnsi="Times New Roman" w:cs="Times New Roman"/>
                <w:color w:val="000000"/>
                <w:sz w:val="24"/>
                <w:szCs w:val="24"/>
                <w:lang w:val="uk-UA"/>
              </w:rPr>
              <w:t>Карпівська</w:t>
            </w:r>
            <w:proofErr w:type="spellEnd"/>
            <w:r w:rsidRPr="00D54A6D">
              <w:rPr>
                <w:rFonts w:ascii="Times New Roman" w:eastAsia="Times New Roman" w:hAnsi="Times New Roman" w:cs="Times New Roman"/>
                <w:color w:val="000000"/>
                <w:sz w:val="24"/>
                <w:szCs w:val="24"/>
                <w:lang w:val="uk-UA"/>
              </w:rPr>
              <w:t xml:space="preserve"> сільська рада </w:t>
            </w:r>
            <w:proofErr w:type="spellStart"/>
            <w:r w:rsidRPr="00D54A6D">
              <w:rPr>
                <w:rFonts w:ascii="Times New Roman" w:eastAsia="Times New Roman" w:hAnsi="Times New Roman" w:cs="Times New Roman"/>
                <w:color w:val="000000"/>
                <w:sz w:val="24"/>
                <w:szCs w:val="24"/>
                <w:lang w:val="uk-UA"/>
              </w:rPr>
              <w:t>Широківського</w:t>
            </w:r>
            <w:proofErr w:type="spellEnd"/>
            <w:r w:rsidRPr="00D54A6D">
              <w:rPr>
                <w:rFonts w:ascii="Times New Roman" w:eastAsia="Times New Roman" w:hAnsi="Times New Roman" w:cs="Times New Roman"/>
                <w:color w:val="000000"/>
                <w:sz w:val="24"/>
                <w:szCs w:val="24"/>
                <w:lang w:val="uk-UA"/>
              </w:rPr>
              <w:t xml:space="preserve"> району Дніпропетровської області</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3132" w:type="pct"/>
            <w:gridSpan w:val="5"/>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Вид цільового призначення земель</w:t>
            </w:r>
          </w:p>
        </w:tc>
        <w:tc>
          <w:tcPr>
            <w:tcW w:w="1868"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Ставки орендної плати </w:t>
            </w:r>
            <w:r w:rsidRPr="00D54A6D">
              <w:rPr>
                <w:rFonts w:ascii="Times New Roman" w:eastAsia="Times New Roman" w:hAnsi="Times New Roman" w:cs="Times New Roman"/>
                <w:sz w:val="24"/>
                <w:szCs w:val="24"/>
                <w:vertAlign w:val="superscript"/>
                <w:lang w:val="uk-UA"/>
              </w:rPr>
              <w:br/>
            </w:r>
            <w:r w:rsidRPr="00D54A6D">
              <w:rPr>
                <w:rFonts w:ascii="Times New Roman" w:eastAsia="Times New Roman" w:hAnsi="Times New Roman" w:cs="Times New Roman"/>
                <w:sz w:val="24"/>
                <w:szCs w:val="24"/>
                <w:lang w:val="uk-UA"/>
              </w:rPr>
              <w:t>(відсотків нормативної грошової оцінки)</w:t>
            </w:r>
          </w:p>
        </w:tc>
      </w:tr>
      <w:tr w:rsidR="00D54A6D" w:rsidRPr="00D54A6D" w:rsidTr="00D54A6D">
        <w:tblPrEx>
          <w:jc w:val="left"/>
        </w:tblPrEx>
        <w:trPr>
          <w:trHeight w:val="276"/>
        </w:trPr>
        <w:tc>
          <w:tcPr>
            <w:tcW w:w="3132" w:type="pct"/>
            <w:gridSpan w:val="5"/>
            <w:vMerge/>
            <w:tcBorders>
              <w:top w:val="single" w:sz="6" w:space="0" w:color="005B00"/>
              <w:left w:val="single" w:sz="6" w:space="0" w:color="005B00"/>
              <w:bottom w:val="single" w:sz="6" w:space="0" w:color="005B00"/>
              <w:right w:val="single" w:sz="6" w:space="0" w:color="005B00"/>
            </w:tcBorders>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p>
        </w:tc>
        <w:tc>
          <w:tcPr>
            <w:tcW w:w="1104"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нормативну грошову оцінку яких проведено (незалежно від місцезнаходження)</w:t>
            </w:r>
          </w:p>
        </w:tc>
        <w:tc>
          <w:tcPr>
            <w:tcW w:w="765" w:type="pct"/>
            <w:tcBorders>
              <w:top w:val="single" w:sz="6" w:space="0" w:color="005B00"/>
              <w:left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за земельні ділянки за межами населених пунктів, нормативну грошову оцінку яких не проведено</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код</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найменування</w:t>
            </w:r>
          </w:p>
        </w:tc>
        <w:tc>
          <w:tcPr>
            <w:tcW w:w="1104"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сільськогосподарського призначення</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товарного сільськогосподарського виробництва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фермерського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особистого селянського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ведення підсобного сільського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садівництва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Для </w:t>
            </w:r>
            <w:r w:rsidR="00A32CBE" w:rsidRPr="00D54A6D">
              <w:rPr>
                <w:rFonts w:ascii="Times New Roman" w:eastAsia="Times New Roman" w:hAnsi="Times New Roman" w:cs="Times New Roman"/>
                <w:sz w:val="24"/>
                <w:szCs w:val="24"/>
                <w:lang w:val="uk-UA"/>
              </w:rPr>
              <w:t>колективного</w:t>
            </w:r>
            <w:r w:rsidRPr="00D54A6D">
              <w:rPr>
                <w:rFonts w:ascii="Times New Roman" w:eastAsia="Times New Roman" w:hAnsi="Times New Roman" w:cs="Times New Roman"/>
                <w:sz w:val="24"/>
                <w:szCs w:val="24"/>
                <w:lang w:val="uk-UA"/>
              </w:rPr>
              <w:t xml:space="preserve"> садівництва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городництва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01.08</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 і випасання худоби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надання послуг у сільському господарстві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01.13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іншого сільськогосподарського призначення</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житлової забудови</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 обслуговування  житлового будинку, господарських будівель і споруд (присадибна ділянка)</w:t>
            </w:r>
            <w:r w:rsidRPr="00D54A6D">
              <w:rPr>
                <w:rFonts w:ascii="Times New Roman" w:eastAsia="Times New Roman" w:hAnsi="Times New Roman" w:cs="Times New Roman"/>
                <w:sz w:val="24"/>
                <w:szCs w:val="24"/>
                <w:vertAlign w:val="superscript"/>
                <w:lang w:val="uk-UA"/>
              </w:rPr>
              <w:t>4</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індивідуальних гаражів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0,03 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02.07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іншої житлової забудови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громадської забудови</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торгівлі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03.09</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кредитно-фінансових установ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03.10</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будівель ринкової інфраструктури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2</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03.15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будівництва та обслуговування інших будівель громадської забудови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рекреаційного призначення</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індивідуального дачного будівництва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07.04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колективного дачного будівництва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історико-культурного призначення</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08.01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забезпечення охорони об'єктів культурної спадщини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водного фонду</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експлуатації та догляду за водними об'єктами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облаштування та догляду за прибережними захисними смугами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10.05</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догляду за береговими смугами водних шляхів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сінокосіння</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10.07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рибогосподарських потреб</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w:t>
            </w:r>
            <w:r w:rsidR="00A32CBE">
              <w:rPr>
                <w:rFonts w:ascii="Times New Roman" w:eastAsia="Times New Roman" w:hAnsi="Times New Roman" w:cs="Times New Roman"/>
                <w:sz w:val="24"/>
                <w:szCs w:val="24"/>
                <w:lang w:val="uk-UA"/>
              </w:rPr>
              <w:t>і</w:t>
            </w:r>
            <w:r w:rsidRPr="00D54A6D">
              <w:rPr>
                <w:rFonts w:ascii="Times New Roman" w:eastAsia="Times New Roman" w:hAnsi="Times New Roman" w:cs="Times New Roman"/>
                <w:sz w:val="24"/>
                <w:szCs w:val="24"/>
                <w:lang w:val="uk-UA"/>
              </w:rPr>
              <w:t xml:space="preserve">  промисловості</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підприємствами, що</w:t>
            </w:r>
            <w:r w:rsidR="00A32CBE">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пов'язані з користуванням надрами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11.04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xml:space="preserve">Для розміщення та експлуатації основних, підсобних і допоміжних будівель та споруд </w:t>
            </w:r>
            <w:r w:rsidR="00A32CBE" w:rsidRPr="00D54A6D">
              <w:rPr>
                <w:rFonts w:ascii="Times New Roman" w:eastAsia="Times New Roman" w:hAnsi="Times New Roman" w:cs="Times New Roman"/>
                <w:sz w:val="24"/>
                <w:szCs w:val="24"/>
                <w:lang w:val="uk-UA"/>
              </w:rPr>
              <w:t>технічної</w:t>
            </w:r>
            <w:r w:rsidRPr="00D54A6D">
              <w:rPr>
                <w:rFonts w:ascii="Times New Roman" w:eastAsia="Times New Roman" w:hAnsi="Times New Roman" w:cs="Times New Roman"/>
                <w:sz w:val="24"/>
                <w:szCs w:val="24"/>
                <w:lang w:val="uk-UA"/>
              </w:rPr>
              <w:t xml:space="preserve"> </w:t>
            </w:r>
            <w:r w:rsidR="00A32CBE" w:rsidRPr="00D54A6D">
              <w:rPr>
                <w:rFonts w:ascii="Times New Roman" w:eastAsia="Times New Roman" w:hAnsi="Times New Roman" w:cs="Times New Roman"/>
                <w:sz w:val="24"/>
                <w:szCs w:val="24"/>
                <w:lang w:val="uk-UA"/>
              </w:rPr>
              <w:t>інфраструктури</w:t>
            </w:r>
            <w:r w:rsidRPr="00D54A6D">
              <w:rPr>
                <w:rFonts w:ascii="Times New Roman" w:eastAsia="Times New Roman" w:hAnsi="Times New Roman" w:cs="Times New Roman"/>
                <w:sz w:val="24"/>
                <w:szCs w:val="24"/>
                <w:lang w:val="uk-UA"/>
              </w:rPr>
              <w:t xml:space="preserve"> (виробництва та розподілення газу, постачання пари та гарячої води, збирання, очищення та розподілення води)</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транспорту</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w:t>
            </w:r>
            <w:r w:rsidR="00A32CBE">
              <w:rPr>
                <w:rFonts w:ascii="Times New Roman" w:eastAsia="Times New Roman" w:hAnsi="Times New Roman" w:cs="Times New Roman"/>
                <w:sz w:val="24"/>
                <w:szCs w:val="24"/>
                <w:lang w:val="uk-UA"/>
              </w:rPr>
              <w:t xml:space="preserve"> </w:t>
            </w:r>
            <w:r w:rsidRPr="00D54A6D">
              <w:rPr>
                <w:rFonts w:ascii="Times New Roman" w:eastAsia="Times New Roman" w:hAnsi="Times New Roman" w:cs="Times New Roman"/>
                <w:sz w:val="24"/>
                <w:szCs w:val="24"/>
                <w:lang w:val="uk-UA"/>
              </w:rPr>
              <w:t>залізничного транспорту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lastRenderedPageBreak/>
              <w:t>12.04</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автомобільного транспорту та дорожнього господарства</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pStyle w:val="a4"/>
              <w:spacing w:after="0" w:line="240" w:lineRule="auto"/>
              <w:ind w:left="256" w:hanging="266"/>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трубопровідного транспорту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12.08</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і споруд додаткових транспортних послуг та допоміжних операцій</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зв'язку</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13.01</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об'єктів і споруд телекомунікацій</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будівель та споруд об'єктів поштового зв'язку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3 </w:t>
            </w:r>
          </w:p>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13.03</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та експлуатації інших технічних засобів зв'язку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w:t>
            </w:r>
          </w:p>
        </w:tc>
        <w:tc>
          <w:tcPr>
            <w:tcW w:w="4523" w:type="pct"/>
            <w:gridSpan w:val="6"/>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енергетики</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14.02</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586218" w:rsidP="00D54A6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12</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16</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запасу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3</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5 </w:t>
            </w:r>
          </w:p>
        </w:tc>
      </w:tr>
      <w:tr w:rsidR="00D54A6D" w:rsidRPr="00D54A6D" w:rsidTr="00D54A6D">
        <w:tblPrEx>
          <w:jc w:val="left"/>
        </w:tblPrEx>
        <w:tc>
          <w:tcPr>
            <w:tcW w:w="47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17</w:t>
            </w:r>
          </w:p>
        </w:tc>
        <w:tc>
          <w:tcPr>
            <w:tcW w:w="2655" w:type="pct"/>
            <w:gridSpan w:val="4"/>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Землі резервного фонду</w:t>
            </w:r>
          </w:p>
        </w:tc>
        <w:tc>
          <w:tcPr>
            <w:tcW w:w="1104"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1</w:t>
            </w:r>
          </w:p>
        </w:tc>
        <w:tc>
          <w:tcPr>
            <w:tcW w:w="765"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D54A6D" w:rsidRPr="00D54A6D" w:rsidRDefault="00D54A6D" w:rsidP="00D54A6D">
            <w:pPr>
              <w:spacing w:after="0" w:line="240" w:lineRule="auto"/>
              <w:jc w:val="center"/>
              <w:rPr>
                <w:rFonts w:ascii="Times New Roman" w:eastAsia="Times New Roman" w:hAnsi="Times New Roman" w:cs="Times New Roman"/>
                <w:sz w:val="24"/>
                <w:szCs w:val="24"/>
                <w:lang w:val="uk-UA"/>
              </w:rPr>
            </w:pPr>
            <w:r w:rsidRPr="00D54A6D">
              <w:rPr>
                <w:rFonts w:ascii="Times New Roman" w:eastAsia="Times New Roman" w:hAnsi="Times New Roman" w:cs="Times New Roman"/>
                <w:sz w:val="24"/>
                <w:szCs w:val="24"/>
                <w:lang w:val="uk-UA"/>
              </w:rPr>
              <w:t> 5</w:t>
            </w:r>
          </w:p>
        </w:tc>
      </w:tr>
    </w:tbl>
    <w:p w:rsidR="00D54A6D"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p>
    <w:p w:rsidR="00D54A6D" w:rsidRPr="00460DFE"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 </w:t>
      </w:r>
      <w:r w:rsidRPr="00460DFE">
        <w:rPr>
          <w:rFonts w:ascii="Times New Roman" w:hAnsi="Times New Roman" w:cs="Times New Roman"/>
          <w:sz w:val="24"/>
          <w:szCs w:val="24"/>
          <w:lang w:val="uk-UA"/>
        </w:rPr>
        <w:t>Розмір орендної плати за використання землі в межах населених пунктів нормативна грошова оцінка яких не проведена встановлюється у розмірі:</w:t>
      </w:r>
    </w:p>
    <w:p w:rsidR="00D54A6D" w:rsidRPr="008B6D06"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460DFE">
        <w:rPr>
          <w:rFonts w:ascii="Times New Roman" w:hAnsi="Times New Roman" w:cs="Times New Roman"/>
          <w:sz w:val="24"/>
          <w:szCs w:val="24"/>
          <w:lang w:val="uk-UA"/>
        </w:rPr>
        <w:t xml:space="preserve">- землі промисловості, залізничного транспорту і зв’язку </w:t>
      </w:r>
      <w:r w:rsidRPr="008B6D06">
        <w:rPr>
          <w:rFonts w:ascii="Times New Roman" w:hAnsi="Times New Roman" w:cs="Times New Roman"/>
          <w:sz w:val="24"/>
          <w:szCs w:val="24"/>
          <w:lang w:val="uk-UA"/>
        </w:rPr>
        <w:t>– 2,15</w:t>
      </w:r>
      <w:r>
        <w:rPr>
          <w:rFonts w:ascii="Times New Roman" w:hAnsi="Times New Roman" w:cs="Times New Roman"/>
          <w:sz w:val="24"/>
          <w:szCs w:val="24"/>
          <w:lang w:val="uk-UA"/>
        </w:rPr>
        <w:t xml:space="preserve"> </w:t>
      </w:r>
      <w:r w:rsidRPr="008B6D06">
        <w:rPr>
          <w:rFonts w:ascii="Times New Roman" w:hAnsi="Times New Roman" w:cs="Times New Roman"/>
          <w:sz w:val="24"/>
          <w:szCs w:val="24"/>
          <w:lang w:val="uk-UA"/>
        </w:rPr>
        <w:t xml:space="preserve">грн. за 1 </w:t>
      </w:r>
      <w:proofErr w:type="spellStart"/>
      <w:r w:rsidRPr="008B6D06">
        <w:rPr>
          <w:rFonts w:ascii="Times New Roman" w:hAnsi="Times New Roman" w:cs="Times New Roman"/>
          <w:sz w:val="24"/>
          <w:szCs w:val="24"/>
          <w:lang w:val="uk-UA"/>
        </w:rPr>
        <w:t>кв.м</w:t>
      </w:r>
      <w:proofErr w:type="spellEnd"/>
      <w:r w:rsidRPr="008B6D06">
        <w:rPr>
          <w:rFonts w:ascii="Times New Roman" w:hAnsi="Times New Roman" w:cs="Times New Roman"/>
          <w:sz w:val="24"/>
          <w:szCs w:val="24"/>
          <w:lang w:val="uk-UA"/>
        </w:rPr>
        <w:t>.;</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1.1 </w:t>
      </w:r>
      <w:r w:rsidRPr="00140FF8">
        <w:rPr>
          <w:rFonts w:ascii="Times New Roman" w:hAnsi="Times New Roman" w:cs="Times New Roman"/>
          <w:sz w:val="24"/>
          <w:szCs w:val="24"/>
          <w:lang w:val="uk-UA"/>
        </w:rPr>
        <w:t xml:space="preserve"> Плата за суборенду земельних ділянок не може перевищувати  орендної плати</w:t>
      </w:r>
    </w:p>
    <w:p w:rsidR="00D54A6D" w:rsidRPr="00140FF8" w:rsidRDefault="00D54A6D" w:rsidP="00D54A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140FF8">
        <w:rPr>
          <w:rFonts w:ascii="Times New Roman" w:hAnsi="Times New Roman" w:cs="Times New Roman"/>
          <w:sz w:val="24"/>
          <w:szCs w:val="24"/>
          <w:lang w:val="uk-UA"/>
        </w:rPr>
        <w:t>Може перевищувати 12 відсотковий розмір орендної плати у разі визначення орендаря на конкурентних засадах.</w:t>
      </w:r>
    </w:p>
    <w:p w:rsidR="00D54A6D" w:rsidRPr="00294159" w:rsidRDefault="00D54A6D" w:rsidP="00D54A6D">
      <w:pPr>
        <w:rPr>
          <w:lang w:val="uk-UA"/>
        </w:rPr>
      </w:pPr>
    </w:p>
    <w:p w:rsidR="00D54A6D" w:rsidRDefault="00D54A6D" w:rsidP="00D54A6D"/>
    <w:p w:rsidR="00D54A6D" w:rsidRPr="00294159" w:rsidRDefault="00D54A6D" w:rsidP="00D54A6D">
      <w:pPr>
        <w:rPr>
          <w:lang w:val="uk-UA"/>
        </w:rPr>
      </w:pPr>
    </w:p>
    <w:p w:rsidR="00D54A6D" w:rsidRPr="00640AC4" w:rsidRDefault="00D54A6D" w:rsidP="00D54A6D">
      <w:pPr>
        <w:rPr>
          <w:rFonts w:ascii="Times New Roman" w:hAnsi="Times New Roman" w:cs="Times New Roman"/>
          <w:sz w:val="24"/>
          <w:szCs w:val="24"/>
          <w:lang w:val="uk-UA"/>
        </w:rPr>
      </w:pPr>
      <w:r w:rsidRPr="008B6D06">
        <w:rPr>
          <w:rFonts w:ascii="Times New Roman" w:hAnsi="Times New Roman" w:cs="Times New Roman"/>
          <w:sz w:val="24"/>
          <w:szCs w:val="24"/>
          <w:lang w:val="uk-UA"/>
        </w:rPr>
        <w:t xml:space="preserve">Секретар сільської ради                                              О.О. </w:t>
      </w:r>
      <w:proofErr w:type="spellStart"/>
      <w:r w:rsidRPr="008B6D06">
        <w:rPr>
          <w:rFonts w:ascii="Times New Roman" w:hAnsi="Times New Roman" w:cs="Times New Roman"/>
          <w:sz w:val="24"/>
          <w:szCs w:val="24"/>
          <w:lang w:val="uk-UA"/>
        </w:rPr>
        <w:t>К</w:t>
      </w:r>
      <w:r>
        <w:rPr>
          <w:rFonts w:ascii="Times New Roman" w:hAnsi="Times New Roman" w:cs="Times New Roman"/>
          <w:sz w:val="24"/>
          <w:szCs w:val="24"/>
          <w:lang w:val="uk-UA"/>
        </w:rPr>
        <w:t>икоть</w:t>
      </w:r>
      <w:proofErr w:type="spellEnd"/>
    </w:p>
    <w:p w:rsidR="00D54A6D" w:rsidRPr="008A6D6E" w:rsidRDefault="00D54A6D" w:rsidP="00D319DA">
      <w:pPr>
        <w:spacing w:after="0" w:line="240" w:lineRule="auto"/>
        <w:jc w:val="center"/>
        <w:outlineLvl w:val="2"/>
        <w:rPr>
          <w:lang w:val="uk-UA"/>
        </w:rPr>
      </w:pPr>
    </w:p>
    <w:sectPr w:rsidR="00D54A6D" w:rsidRPr="008A6D6E" w:rsidSect="00D54A6D">
      <w:pgSz w:w="11906" w:h="16838"/>
      <w:pgMar w:top="993"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ntiqua">
    <w:altName w:val="Corbel"/>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667"/>
    <w:multiLevelType w:val="hybridMultilevel"/>
    <w:tmpl w:val="2B1A0E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99021F8"/>
    <w:multiLevelType w:val="hybridMultilevel"/>
    <w:tmpl w:val="B9D23172"/>
    <w:lvl w:ilvl="0" w:tplc="FCD2A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686812"/>
    <w:multiLevelType w:val="hybridMultilevel"/>
    <w:tmpl w:val="4AD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7720E"/>
    <w:multiLevelType w:val="hybridMultilevel"/>
    <w:tmpl w:val="8092D734"/>
    <w:lvl w:ilvl="0" w:tplc="3808E98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04D5281"/>
    <w:multiLevelType w:val="multilevel"/>
    <w:tmpl w:val="136C97AC"/>
    <w:lvl w:ilvl="0">
      <w:start w:val="1"/>
      <w:numFmt w:val="decimal"/>
      <w:lvlText w:val="%1."/>
      <w:lvlJc w:val="left"/>
      <w:pPr>
        <w:ind w:left="652" w:hanging="360"/>
      </w:pPr>
      <w:rPr>
        <w:rFonts w:hint="default"/>
        <w:b/>
        <w:color w:val="000000"/>
      </w:rPr>
    </w:lvl>
    <w:lvl w:ilvl="1">
      <w:start w:val="1"/>
      <w:numFmt w:val="decimal"/>
      <w:isLgl/>
      <w:lvlText w:val="%1.%2"/>
      <w:lvlJc w:val="left"/>
      <w:pPr>
        <w:ind w:left="1012" w:hanging="360"/>
      </w:pPr>
      <w:rPr>
        <w:rFonts w:hint="default"/>
        <w:color w:val="000000"/>
      </w:rPr>
    </w:lvl>
    <w:lvl w:ilvl="2">
      <w:start w:val="1"/>
      <w:numFmt w:val="decimal"/>
      <w:isLgl/>
      <w:lvlText w:val="%1.%2.%3"/>
      <w:lvlJc w:val="left"/>
      <w:pPr>
        <w:ind w:left="1732" w:hanging="720"/>
      </w:pPr>
      <w:rPr>
        <w:rFonts w:hint="default"/>
        <w:color w:val="000000"/>
      </w:rPr>
    </w:lvl>
    <w:lvl w:ilvl="3">
      <w:start w:val="1"/>
      <w:numFmt w:val="decimal"/>
      <w:isLgl/>
      <w:lvlText w:val="%1.%2.%3.%4"/>
      <w:lvlJc w:val="left"/>
      <w:pPr>
        <w:ind w:left="2092" w:hanging="720"/>
      </w:pPr>
      <w:rPr>
        <w:rFonts w:hint="default"/>
        <w:color w:val="000000"/>
      </w:rPr>
    </w:lvl>
    <w:lvl w:ilvl="4">
      <w:start w:val="1"/>
      <w:numFmt w:val="decimal"/>
      <w:isLgl/>
      <w:lvlText w:val="%1.%2.%3.%4.%5"/>
      <w:lvlJc w:val="left"/>
      <w:pPr>
        <w:ind w:left="2812" w:hanging="1080"/>
      </w:pPr>
      <w:rPr>
        <w:rFonts w:hint="default"/>
        <w:color w:val="000000"/>
      </w:rPr>
    </w:lvl>
    <w:lvl w:ilvl="5">
      <w:start w:val="1"/>
      <w:numFmt w:val="decimal"/>
      <w:isLgl/>
      <w:lvlText w:val="%1.%2.%3.%4.%5.%6"/>
      <w:lvlJc w:val="left"/>
      <w:pPr>
        <w:ind w:left="3172" w:hanging="1080"/>
      </w:pPr>
      <w:rPr>
        <w:rFonts w:hint="default"/>
        <w:color w:val="000000"/>
      </w:rPr>
    </w:lvl>
    <w:lvl w:ilvl="6">
      <w:start w:val="1"/>
      <w:numFmt w:val="decimal"/>
      <w:isLgl/>
      <w:lvlText w:val="%1.%2.%3.%4.%5.%6.%7"/>
      <w:lvlJc w:val="left"/>
      <w:pPr>
        <w:ind w:left="3892" w:hanging="1440"/>
      </w:pPr>
      <w:rPr>
        <w:rFonts w:hint="default"/>
        <w:color w:val="000000"/>
      </w:rPr>
    </w:lvl>
    <w:lvl w:ilvl="7">
      <w:start w:val="1"/>
      <w:numFmt w:val="decimal"/>
      <w:isLgl/>
      <w:lvlText w:val="%1.%2.%3.%4.%5.%6.%7.%8"/>
      <w:lvlJc w:val="left"/>
      <w:pPr>
        <w:ind w:left="4252" w:hanging="1440"/>
      </w:pPr>
      <w:rPr>
        <w:rFonts w:hint="default"/>
        <w:color w:val="000000"/>
      </w:rPr>
    </w:lvl>
    <w:lvl w:ilvl="8">
      <w:start w:val="1"/>
      <w:numFmt w:val="decimal"/>
      <w:isLgl/>
      <w:lvlText w:val="%1.%2.%3.%4.%5.%6.%7.%8.%9"/>
      <w:lvlJc w:val="left"/>
      <w:pPr>
        <w:ind w:left="4972" w:hanging="1800"/>
      </w:pPr>
      <w:rPr>
        <w:rFonts w:hint="default"/>
        <w:color w:val="000000"/>
      </w:rPr>
    </w:lvl>
  </w:abstractNum>
  <w:abstractNum w:abstractNumId="5" w15:restartNumberingAfterBreak="0">
    <w:nsid w:val="536C1B3C"/>
    <w:multiLevelType w:val="hybridMultilevel"/>
    <w:tmpl w:val="48B22EE8"/>
    <w:lvl w:ilvl="0" w:tplc="EB582FC0">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581013E1"/>
    <w:multiLevelType w:val="hybridMultilevel"/>
    <w:tmpl w:val="EFFC43FE"/>
    <w:lvl w:ilvl="0" w:tplc="ABAA35E4">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B22676A"/>
    <w:multiLevelType w:val="multilevel"/>
    <w:tmpl w:val="496C220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65F10EAC"/>
    <w:multiLevelType w:val="hybridMultilevel"/>
    <w:tmpl w:val="0E1C8A04"/>
    <w:lvl w:ilvl="0" w:tplc="6FB4B79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DE0CBD"/>
    <w:multiLevelType w:val="hybridMultilevel"/>
    <w:tmpl w:val="258E4422"/>
    <w:lvl w:ilvl="0" w:tplc="A63E2A54">
      <w:start w:val="8"/>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622288"/>
    <w:multiLevelType w:val="hybridMultilevel"/>
    <w:tmpl w:val="9516D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E94A65"/>
    <w:multiLevelType w:val="hybridMultilevel"/>
    <w:tmpl w:val="6D445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8C2685"/>
    <w:multiLevelType w:val="hybridMultilevel"/>
    <w:tmpl w:val="56C419AE"/>
    <w:lvl w:ilvl="0" w:tplc="7E7247AE">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DF87A04"/>
    <w:multiLevelType w:val="multilevel"/>
    <w:tmpl w:val="5B5064E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1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0"/>
  </w:num>
  <w:num w:numId="8">
    <w:abstractNumId w:val="2"/>
  </w:num>
  <w:num w:numId="9">
    <w:abstractNumId w:val="7"/>
  </w:num>
  <w:num w:numId="10">
    <w:abstractNumId w:val="9"/>
  </w:num>
  <w:num w:numId="11">
    <w:abstractNumId w:val="12"/>
  </w:num>
  <w:num w:numId="12">
    <w:abstractNumId w:val="4"/>
  </w:num>
  <w:num w:numId="13">
    <w:abstractNumId w:val="6"/>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2E"/>
    <w:rsid w:val="00035D7B"/>
    <w:rsid w:val="00122AD5"/>
    <w:rsid w:val="00131441"/>
    <w:rsid w:val="00131DEC"/>
    <w:rsid w:val="0015507C"/>
    <w:rsid w:val="00213FE5"/>
    <w:rsid w:val="00265168"/>
    <w:rsid w:val="00297B9E"/>
    <w:rsid w:val="003B0CB2"/>
    <w:rsid w:val="005465E3"/>
    <w:rsid w:val="00586218"/>
    <w:rsid w:val="006E1FEE"/>
    <w:rsid w:val="00815C4A"/>
    <w:rsid w:val="00834E24"/>
    <w:rsid w:val="008A01F6"/>
    <w:rsid w:val="008A6D6E"/>
    <w:rsid w:val="009B3CE6"/>
    <w:rsid w:val="00A32CBE"/>
    <w:rsid w:val="00A66312"/>
    <w:rsid w:val="00AE39AB"/>
    <w:rsid w:val="00BB3CE8"/>
    <w:rsid w:val="00C104FE"/>
    <w:rsid w:val="00D319DA"/>
    <w:rsid w:val="00D54A6D"/>
    <w:rsid w:val="00D71B2E"/>
    <w:rsid w:val="00DD7334"/>
    <w:rsid w:val="00E63779"/>
    <w:rsid w:val="00EB450B"/>
    <w:rsid w:val="00F55211"/>
    <w:rsid w:val="00F7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0A9C"/>
  <w15:chartTrackingRefBased/>
  <w15:docId w15:val="{96B6F123-8D52-41F5-9D3B-F48446C5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9DA"/>
    <w:pPr>
      <w:spacing w:after="0" w:line="240" w:lineRule="auto"/>
    </w:pPr>
  </w:style>
  <w:style w:type="paragraph" w:styleId="a4">
    <w:name w:val="List Paragraph"/>
    <w:basedOn w:val="a"/>
    <w:uiPriority w:val="34"/>
    <w:qFormat/>
    <w:rsid w:val="00D319DA"/>
    <w:pPr>
      <w:ind w:left="720"/>
      <w:contextualSpacing/>
    </w:pPr>
  </w:style>
  <w:style w:type="paragraph" w:customStyle="1" w:styleId="msonormalbullet1gif">
    <w:name w:val="msonormalbullet1.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bullet1gif">
    <w:name w:val="msonormalbullet2gifbullet3gifbullet1.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bullet3gif">
    <w:name w:val="msonormalbullet2gifbullet3gifbullet3.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bullet1gif">
    <w:name w:val="msonormalbullet3gifbullet1.gif"/>
    <w:basedOn w:val="a"/>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D54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D54A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Body Text"/>
    <w:basedOn w:val="a"/>
    <w:link w:val="a7"/>
    <w:rsid w:val="00D54A6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54A6D"/>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D54A6D"/>
    <w:pPr>
      <w:spacing w:after="120" w:line="276" w:lineRule="auto"/>
      <w:ind w:left="283"/>
    </w:pPr>
    <w:rPr>
      <w:rFonts w:eastAsiaTheme="minorEastAsia"/>
      <w:lang w:eastAsia="ru-RU"/>
    </w:rPr>
  </w:style>
  <w:style w:type="character" w:customStyle="1" w:styleId="a9">
    <w:name w:val="Основной текст с отступом Знак"/>
    <w:basedOn w:val="a0"/>
    <w:link w:val="a8"/>
    <w:uiPriority w:val="99"/>
    <w:rsid w:val="00D54A6D"/>
    <w:rPr>
      <w:rFonts w:eastAsiaTheme="minorEastAsia"/>
      <w:lang w:eastAsia="ru-RU"/>
    </w:rPr>
  </w:style>
  <w:style w:type="paragraph" w:styleId="aa">
    <w:name w:val="Title"/>
    <w:basedOn w:val="a"/>
    <w:link w:val="ab"/>
    <w:qFormat/>
    <w:rsid w:val="00D54A6D"/>
    <w:pPr>
      <w:spacing w:after="0" w:line="240" w:lineRule="auto"/>
      <w:jc w:val="center"/>
    </w:pPr>
    <w:rPr>
      <w:rFonts w:ascii="Times New Roman" w:eastAsia="Times New Roman" w:hAnsi="Times New Roman" w:cs="Times New Roman"/>
      <w:b/>
      <w:bCs/>
      <w:sz w:val="24"/>
      <w:szCs w:val="24"/>
      <w:lang w:val="uk-UA" w:eastAsia="ru-RU"/>
    </w:rPr>
  </w:style>
  <w:style w:type="character" w:customStyle="1" w:styleId="ab">
    <w:name w:val="Заголовок Знак"/>
    <w:basedOn w:val="a0"/>
    <w:link w:val="aa"/>
    <w:rsid w:val="00D54A6D"/>
    <w:rPr>
      <w:rFonts w:ascii="Times New Roman" w:eastAsia="Times New Roman" w:hAnsi="Times New Roman" w:cs="Times New Roman"/>
      <w:b/>
      <w:bCs/>
      <w:sz w:val="24"/>
      <w:szCs w:val="24"/>
      <w:lang w:val="uk-UA" w:eastAsia="ru-RU"/>
    </w:rPr>
  </w:style>
  <w:style w:type="character" w:customStyle="1" w:styleId="ac">
    <w:name w:val="Название Знак"/>
    <w:basedOn w:val="a0"/>
    <w:uiPriority w:val="10"/>
    <w:rsid w:val="00D54A6D"/>
    <w:rPr>
      <w:rFonts w:asciiTheme="majorHAnsi" w:eastAsiaTheme="majorEastAsia" w:hAnsiTheme="majorHAnsi" w:cstheme="majorBidi"/>
      <w:color w:val="323E4F" w:themeColor="text2" w:themeShade="BF"/>
      <w:spacing w:val="5"/>
      <w:kern w:val="28"/>
      <w:sz w:val="52"/>
      <w:szCs w:val="52"/>
    </w:rPr>
  </w:style>
  <w:style w:type="character" w:styleId="ad">
    <w:name w:val="Strong"/>
    <w:basedOn w:val="a0"/>
    <w:uiPriority w:val="22"/>
    <w:qFormat/>
    <w:rsid w:val="00D54A6D"/>
    <w:rPr>
      <w:b/>
      <w:bCs/>
    </w:rPr>
  </w:style>
  <w:style w:type="paragraph" w:customStyle="1" w:styleId="rvps2">
    <w:name w:val="rvps2"/>
    <w:basedOn w:val="a"/>
    <w:rsid w:val="00586218"/>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586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496-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875-12" TargetMode="External"/><Relationship Id="rId5" Type="http://schemas.openxmlformats.org/officeDocument/2006/relationships/hyperlink" Target="http://zakon.rada.gov.ua/laws/show/2755-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19</Pages>
  <Words>5269</Words>
  <Characters>30038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2019-05-27T05:53:00Z</dcterms:created>
  <dcterms:modified xsi:type="dcterms:W3CDTF">2019-06-06T11:55:00Z</dcterms:modified>
</cp:coreProperties>
</file>