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FB" w:rsidRDefault="00901040" w:rsidP="00901040">
      <w:pPr>
        <w:ind w:left="720"/>
        <w:jc w:val="center"/>
        <w:rPr>
          <w:b/>
          <w:lang w:val="uk-UA"/>
        </w:rPr>
      </w:pPr>
      <w:bookmarkStart w:id="0" w:name="_GoBack"/>
      <w:r w:rsidRPr="005E555C">
        <w:rPr>
          <w:b/>
          <w:lang w:val="uk-UA"/>
        </w:rPr>
        <w:t xml:space="preserve">ЗВІТ </w:t>
      </w:r>
    </w:p>
    <w:p w:rsidR="00931498" w:rsidRPr="005E555C" w:rsidRDefault="00931498" w:rsidP="00901040">
      <w:pPr>
        <w:ind w:left="720"/>
        <w:jc w:val="center"/>
        <w:rPr>
          <w:b/>
          <w:lang w:val="uk-UA"/>
        </w:rPr>
      </w:pPr>
    </w:p>
    <w:p w:rsidR="00901040" w:rsidRPr="005E555C" w:rsidRDefault="005E555C" w:rsidP="00901040">
      <w:pPr>
        <w:ind w:left="720"/>
        <w:jc w:val="center"/>
        <w:rPr>
          <w:b/>
          <w:lang w:val="uk-UA"/>
        </w:rPr>
      </w:pPr>
      <w:r w:rsidRPr="005E555C">
        <w:rPr>
          <w:b/>
          <w:lang w:val="uk-UA"/>
        </w:rPr>
        <w:t xml:space="preserve">про періодичне </w:t>
      </w:r>
      <w:r w:rsidR="00901040" w:rsidRPr="005E555C">
        <w:rPr>
          <w:b/>
          <w:lang w:val="uk-UA"/>
        </w:rPr>
        <w:t xml:space="preserve"> відстеження  результативності </w:t>
      </w:r>
      <w:r w:rsidR="00C53D03" w:rsidRPr="005E555C">
        <w:rPr>
          <w:b/>
          <w:lang w:val="uk-UA"/>
        </w:rPr>
        <w:t>регуляторного акта</w:t>
      </w:r>
      <w:r w:rsidRPr="005E555C">
        <w:rPr>
          <w:b/>
          <w:lang w:val="uk-UA"/>
        </w:rPr>
        <w:t xml:space="preserve"> </w:t>
      </w:r>
      <w:r w:rsidRPr="005E555C">
        <w:rPr>
          <w:lang w:val="uk-UA"/>
        </w:rPr>
        <w:t>Про затвердження Умов конкурсу  з визначення пасажирських автомобільних перевізників на приміських автобусних маршрутах загального користування, що проходять у межах території Карпівської сільської ради  Широківського р</w:t>
      </w:r>
      <w:r w:rsidR="00207D0B">
        <w:rPr>
          <w:lang w:val="uk-UA"/>
        </w:rPr>
        <w:t>айону Дніпропетровської області</w:t>
      </w:r>
      <w:r w:rsidRPr="005E555C">
        <w:rPr>
          <w:lang w:val="uk-UA"/>
        </w:rPr>
        <w:t xml:space="preserve">   </w:t>
      </w:r>
    </w:p>
    <w:bookmarkEnd w:id="0"/>
    <w:p w:rsidR="00C53D03" w:rsidRPr="005E555C" w:rsidRDefault="00C53D03" w:rsidP="00901040">
      <w:pPr>
        <w:ind w:left="720"/>
        <w:jc w:val="center"/>
        <w:rPr>
          <w:b/>
          <w:sz w:val="28"/>
          <w:szCs w:val="28"/>
          <w:lang w:val="uk-UA"/>
        </w:rPr>
      </w:pPr>
    </w:p>
    <w:p w:rsidR="00901040" w:rsidRPr="005E555C" w:rsidRDefault="00901040" w:rsidP="003C51FB">
      <w:pPr>
        <w:ind w:left="720"/>
        <w:rPr>
          <w:color w:val="FF0000"/>
          <w:lang w:val="uk-UA"/>
        </w:rPr>
      </w:pPr>
    </w:p>
    <w:p w:rsidR="00C53D03" w:rsidRPr="005E555C" w:rsidRDefault="00C53D03" w:rsidP="00C53D03">
      <w:pPr>
        <w:numPr>
          <w:ilvl w:val="0"/>
          <w:numId w:val="19"/>
        </w:numPr>
        <w:ind w:left="-28" w:firstLine="454"/>
        <w:rPr>
          <w:b/>
        </w:rPr>
      </w:pPr>
      <w:r w:rsidRPr="005E555C">
        <w:rPr>
          <w:b/>
          <w:lang w:val="uk-UA"/>
        </w:rPr>
        <w:t xml:space="preserve">Вид та назва регуляторного акта, </w:t>
      </w:r>
      <w:r w:rsidR="005E555C" w:rsidRPr="005E555C">
        <w:rPr>
          <w:b/>
          <w:lang w:val="uk-UA"/>
        </w:rPr>
        <w:t>результативність якого відстежується</w:t>
      </w:r>
    </w:p>
    <w:p w:rsidR="00C53D03" w:rsidRDefault="00C53D03" w:rsidP="00C460D3">
      <w:pPr>
        <w:ind w:left="-28" w:firstLine="476"/>
        <w:jc w:val="both"/>
        <w:rPr>
          <w:lang w:val="uk-UA"/>
        </w:rPr>
      </w:pPr>
      <w:r w:rsidRPr="005E555C">
        <w:rPr>
          <w:lang w:val="uk-UA"/>
        </w:rPr>
        <w:t xml:space="preserve">Рішення виконавчого комітету Карпівської сільської ради </w:t>
      </w:r>
      <w:r w:rsidR="005E555C" w:rsidRPr="005E555C">
        <w:rPr>
          <w:lang w:val="uk-UA"/>
        </w:rPr>
        <w:t xml:space="preserve">від  28 лютого 2019 року №46. </w:t>
      </w:r>
      <w:r w:rsidRPr="005E555C">
        <w:rPr>
          <w:lang w:val="uk-UA"/>
        </w:rPr>
        <w:t>«Про затвердження Умов конкурсу  з визначення пасажирських автомобільних перевізників на приміських автобусних маршрутах загального користування, що проходять у межах території Карпівської сільської ради  Широківського району Дніпропетровської області»</w:t>
      </w:r>
      <w:r w:rsidR="00A16CDF">
        <w:rPr>
          <w:lang w:val="uk-UA"/>
        </w:rPr>
        <w:t>.</w:t>
      </w:r>
      <w:r w:rsidRPr="005E555C">
        <w:rPr>
          <w:lang w:val="uk-UA"/>
        </w:rPr>
        <w:t xml:space="preserve">   </w:t>
      </w:r>
    </w:p>
    <w:p w:rsidR="00A16CDF" w:rsidRPr="005E555C" w:rsidRDefault="00A16CDF" w:rsidP="00C53D03">
      <w:pPr>
        <w:ind w:firstLine="426"/>
        <w:jc w:val="both"/>
        <w:rPr>
          <w:lang w:val="uk-UA"/>
        </w:rPr>
      </w:pPr>
    </w:p>
    <w:p w:rsidR="00C53D03" w:rsidRPr="00A16CDF" w:rsidRDefault="00C53D03" w:rsidP="00C53D03">
      <w:pPr>
        <w:pStyle w:val="a3"/>
        <w:numPr>
          <w:ilvl w:val="0"/>
          <w:numId w:val="19"/>
        </w:numPr>
        <w:ind w:left="448" w:hanging="70"/>
        <w:rPr>
          <w:b/>
        </w:rPr>
      </w:pPr>
      <w:r w:rsidRPr="00A16CDF">
        <w:rPr>
          <w:b/>
          <w:lang w:val="uk-UA"/>
        </w:rPr>
        <w:t xml:space="preserve">Назва виконавця заходів з відстеження </w:t>
      </w:r>
    </w:p>
    <w:p w:rsidR="00A16CDF" w:rsidRDefault="00A16CDF" w:rsidP="00A16CDF">
      <w:pPr>
        <w:pStyle w:val="a3"/>
        <w:tabs>
          <w:tab w:val="left" w:pos="284"/>
        </w:tabs>
        <w:ind w:left="1080" w:hanging="371"/>
        <w:jc w:val="both"/>
        <w:rPr>
          <w:lang w:val="uk-UA" w:eastAsia="ru-RU"/>
        </w:rPr>
      </w:pPr>
      <w:r w:rsidRPr="00A16CDF">
        <w:rPr>
          <w:lang w:val="uk-UA" w:eastAsia="ru-RU"/>
        </w:rPr>
        <w:t>Відділ загально – організаційного забезпечення виконкому сільської ради</w:t>
      </w:r>
      <w:r>
        <w:rPr>
          <w:lang w:val="uk-UA" w:eastAsia="ru-RU"/>
        </w:rPr>
        <w:t>.</w:t>
      </w:r>
    </w:p>
    <w:p w:rsidR="00A16CDF" w:rsidRPr="00A16CDF" w:rsidRDefault="00A16CDF" w:rsidP="00A16CDF">
      <w:pPr>
        <w:pStyle w:val="a3"/>
        <w:tabs>
          <w:tab w:val="left" w:pos="284"/>
        </w:tabs>
        <w:ind w:left="1080" w:hanging="371"/>
        <w:jc w:val="both"/>
        <w:rPr>
          <w:lang w:val="uk-UA" w:eastAsia="ru-RU"/>
        </w:rPr>
      </w:pPr>
    </w:p>
    <w:p w:rsidR="000E58B0" w:rsidRPr="00AA681C" w:rsidRDefault="000E58B0" w:rsidP="00C460D3">
      <w:pPr>
        <w:pStyle w:val="a3"/>
        <w:numPr>
          <w:ilvl w:val="0"/>
          <w:numId w:val="19"/>
        </w:numPr>
        <w:ind w:left="28" w:firstLine="350"/>
        <w:jc w:val="both"/>
        <w:rPr>
          <w:b/>
        </w:rPr>
      </w:pPr>
      <w:r w:rsidRPr="00A16CDF">
        <w:rPr>
          <w:b/>
          <w:lang w:val="uk-UA"/>
        </w:rPr>
        <w:t xml:space="preserve">Цілі прийняття акта </w:t>
      </w:r>
    </w:p>
    <w:p w:rsidR="00AA681C" w:rsidRDefault="00AA681C" w:rsidP="00AA681C">
      <w:pPr>
        <w:pStyle w:val="a3"/>
        <w:ind w:left="708"/>
        <w:jc w:val="both"/>
        <w:rPr>
          <w:lang w:val="uk-UA"/>
        </w:rPr>
      </w:pPr>
      <w:r>
        <w:rPr>
          <w:lang w:val="uk-UA"/>
        </w:rPr>
        <w:t>Цілями прийняття  регуляторного акту є:</w:t>
      </w:r>
    </w:p>
    <w:p w:rsidR="00AA681C" w:rsidRPr="00AA681C" w:rsidRDefault="00AA681C" w:rsidP="00AA681C">
      <w:pPr>
        <w:pStyle w:val="a3"/>
        <w:ind w:left="708"/>
        <w:jc w:val="both"/>
      </w:pPr>
      <w:r>
        <w:rPr>
          <w:lang w:val="uk-UA"/>
        </w:rPr>
        <w:t>дотримання вимог чинного законодавства у сфері автомобільного транспорту</w:t>
      </w:r>
      <w:r w:rsidR="00027ED5">
        <w:rPr>
          <w:lang w:val="uk-UA"/>
        </w:rPr>
        <w:t>;</w:t>
      </w:r>
    </w:p>
    <w:p w:rsidR="00DF619F" w:rsidRPr="00DF619F" w:rsidRDefault="00DF619F" w:rsidP="00C460D3">
      <w:pPr>
        <w:ind w:left="-28" w:firstLine="728"/>
        <w:jc w:val="both"/>
        <w:rPr>
          <w:lang w:val="uk-UA"/>
        </w:rPr>
      </w:pPr>
      <w:r w:rsidRPr="00DF619F">
        <w:rPr>
          <w:lang w:val="uk-UA"/>
        </w:rPr>
        <w:t>з</w:t>
      </w:r>
      <w:r w:rsidR="000E58B0" w:rsidRPr="00DF619F">
        <w:rPr>
          <w:lang w:val="uk-UA"/>
        </w:rPr>
        <w:t xml:space="preserve">абезпечення якісної підготовки  та організації проведення конкурсу  з перевезення пасажирів на приміських автобусних маршрутах загального користування; </w:t>
      </w:r>
    </w:p>
    <w:p w:rsidR="00DF619F" w:rsidRDefault="00DF619F" w:rsidP="000E58B0">
      <w:pPr>
        <w:ind w:left="28" w:firstLine="378"/>
        <w:jc w:val="both"/>
        <w:rPr>
          <w:lang w:val="uk-UA"/>
        </w:rPr>
      </w:pPr>
      <w:r w:rsidRPr="00DF619F">
        <w:rPr>
          <w:lang w:val="uk-UA"/>
        </w:rPr>
        <w:t xml:space="preserve">   </w:t>
      </w:r>
      <w:r w:rsidR="006D5CE9">
        <w:rPr>
          <w:lang w:val="uk-UA"/>
        </w:rPr>
        <w:t xml:space="preserve">  </w:t>
      </w:r>
      <w:r w:rsidR="000E58B0" w:rsidRPr="00DF619F">
        <w:rPr>
          <w:lang w:val="uk-UA"/>
        </w:rPr>
        <w:t>створення конкурентного середовища  у сфері переве</w:t>
      </w:r>
      <w:r w:rsidRPr="00DF619F">
        <w:rPr>
          <w:lang w:val="uk-UA"/>
        </w:rPr>
        <w:t>зення пасажирів</w:t>
      </w:r>
      <w:r w:rsidR="000E58B0" w:rsidRPr="00DF619F">
        <w:rPr>
          <w:lang w:val="uk-UA"/>
        </w:rPr>
        <w:t>;</w:t>
      </w:r>
    </w:p>
    <w:p w:rsidR="00DF619F" w:rsidRDefault="00DF619F" w:rsidP="006D5CE9">
      <w:pPr>
        <w:tabs>
          <w:tab w:val="left" w:pos="709"/>
        </w:tabs>
        <w:ind w:left="28" w:firstLine="378"/>
        <w:jc w:val="both"/>
        <w:rPr>
          <w:lang w:val="uk-UA"/>
        </w:rPr>
      </w:pPr>
      <w:r>
        <w:rPr>
          <w:lang w:val="uk-UA"/>
        </w:rPr>
        <w:t xml:space="preserve">  </w:t>
      </w:r>
      <w:r w:rsidR="006D5CE9">
        <w:rPr>
          <w:lang w:val="uk-UA"/>
        </w:rPr>
        <w:t xml:space="preserve">  </w:t>
      </w:r>
      <w:r>
        <w:rPr>
          <w:lang w:val="uk-UA"/>
        </w:rPr>
        <w:t xml:space="preserve"> підвищення рівня безпеки перевезень пасажирів.</w:t>
      </w:r>
    </w:p>
    <w:p w:rsidR="009A016C" w:rsidRPr="00DF619F" w:rsidRDefault="009A016C" w:rsidP="006D5CE9">
      <w:pPr>
        <w:tabs>
          <w:tab w:val="left" w:pos="709"/>
        </w:tabs>
        <w:ind w:left="28" w:firstLine="378"/>
        <w:jc w:val="both"/>
        <w:rPr>
          <w:lang w:val="uk-UA"/>
        </w:rPr>
      </w:pPr>
    </w:p>
    <w:p w:rsidR="000E58B0" w:rsidRPr="009A016C" w:rsidRDefault="000E58B0" w:rsidP="006D5CE9">
      <w:pPr>
        <w:pStyle w:val="a3"/>
        <w:numPr>
          <w:ilvl w:val="0"/>
          <w:numId w:val="19"/>
        </w:numPr>
        <w:ind w:left="709" w:hanging="303"/>
        <w:jc w:val="both"/>
        <w:rPr>
          <w:b/>
          <w:lang w:val="uk-UA"/>
        </w:rPr>
      </w:pPr>
      <w:r w:rsidRPr="009A016C">
        <w:rPr>
          <w:b/>
          <w:lang w:val="uk-UA"/>
        </w:rPr>
        <w:t xml:space="preserve">Строк виконання заходів з відстеження  </w:t>
      </w:r>
    </w:p>
    <w:p w:rsidR="000E58B0" w:rsidRDefault="001B4A9D" w:rsidP="001B4A9D">
      <w:pPr>
        <w:ind w:left="709"/>
        <w:jc w:val="both"/>
        <w:rPr>
          <w:lang w:val="uk-UA"/>
        </w:rPr>
      </w:pPr>
      <w:r>
        <w:rPr>
          <w:lang w:val="uk-UA"/>
        </w:rPr>
        <w:t>З 20 березня 2023 року по 31 березня</w:t>
      </w:r>
      <w:r w:rsidR="009A016C" w:rsidRPr="009A016C">
        <w:rPr>
          <w:lang w:val="uk-UA"/>
        </w:rPr>
        <w:t xml:space="preserve"> 2023</w:t>
      </w:r>
      <w:r w:rsidR="000E58B0" w:rsidRPr="009A016C">
        <w:rPr>
          <w:lang w:val="uk-UA"/>
        </w:rPr>
        <w:t xml:space="preserve"> року</w:t>
      </w:r>
    </w:p>
    <w:p w:rsidR="009A016C" w:rsidRPr="009A016C" w:rsidRDefault="009A016C" w:rsidP="00467F1B">
      <w:pPr>
        <w:ind w:left="709" w:hanging="303"/>
        <w:jc w:val="both"/>
        <w:rPr>
          <w:lang w:val="uk-UA"/>
        </w:rPr>
      </w:pPr>
    </w:p>
    <w:p w:rsidR="000E58B0" w:rsidRPr="006D5CE9" w:rsidRDefault="000E58B0" w:rsidP="00467F1B">
      <w:pPr>
        <w:pStyle w:val="a3"/>
        <w:numPr>
          <w:ilvl w:val="0"/>
          <w:numId w:val="19"/>
        </w:numPr>
        <w:ind w:left="709" w:hanging="303"/>
        <w:jc w:val="both"/>
        <w:rPr>
          <w:b/>
          <w:lang w:val="uk-UA"/>
        </w:rPr>
      </w:pPr>
      <w:r w:rsidRPr="006D5CE9">
        <w:rPr>
          <w:b/>
          <w:lang w:val="uk-UA"/>
        </w:rPr>
        <w:t>Тип відстеження</w:t>
      </w:r>
    </w:p>
    <w:p w:rsidR="000E58B0" w:rsidRDefault="006D5CE9" w:rsidP="00467F1B">
      <w:pPr>
        <w:pStyle w:val="a3"/>
        <w:ind w:left="709" w:hanging="1"/>
        <w:jc w:val="both"/>
        <w:rPr>
          <w:lang w:val="uk-UA"/>
        </w:rPr>
      </w:pPr>
      <w:r w:rsidRPr="006D5CE9">
        <w:rPr>
          <w:lang w:val="uk-UA"/>
        </w:rPr>
        <w:t>Періодичне</w:t>
      </w:r>
      <w:r w:rsidR="00467F1B" w:rsidRPr="006D5CE9">
        <w:rPr>
          <w:lang w:val="uk-UA"/>
        </w:rPr>
        <w:t xml:space="preserve"> </w:t>
      </w:r>
      <w:r w:rsidR="000E58B0" w:rsidRPr="006D5CE9">
        <w:rPr>
          <w:lang w:val="uk-UA"/>
        </w:rPr>
        <w:t xml:space="preserve"> відстеження</w:t>
      </w:r>
    </w:p>
    <w:p w:rsidR="00452A7F" w:rsidRPr="006D5CE9" w:rsidRDefault="00452A7F" w:rsidP="00467F1B">
      <w:pPr>
        <w:pStyle w:val="a3"/>
        <w:ind w:left="709" w:hanging="1"/>
        <w:jc w:val="both"/>
        <w:rPr>
          <w:lang w:val="uk-UA"/>
        </w:rPr>
      </w:pPr>
    </w:p>
    <w:p w:rsidR="00952F7E" w:rsidRPr="00952F7E" w:rsidRDefault="00467F1B" w:rsidP="00467F1B">
      <w:pPr>
        <w:pStyle w:val="a3"/>
        <w:numPr>
          <w:ilvl w:val="0"/>
          <w:numId w:val="19"/>
        </w:numPr>
        <w:ind w:left="28" w:firstLine="378"/>
        <w:jc w:val="both"/>
        <w:rPr>
          <w:b/>
        </w:rPr>
      </w:pPr>
      <w:r w:rsidRPr="00952F7E">
        <w:rPr>
          <w:b/>
          <w:lang w:val="uk-UA"/>
        </w:rPr>
        <w:t>Методи одержання результатів відстеження</w:t>
      </w:r>
      <w:r w:rsidR="00952F7E">
        <w:rPr>
          <w:b/>
          <w:lang w:val="uk-UA"/>
        </w:rPr>
        <w:t>:</w:t>
      </w:r>
    </w:p>
    <w:p w:rsidR="00467F1B" w:rsidRDefault="00952F7E" w:rsidP="00C460D3">
      <w:pPr>
        <w:pStyle w:val="a3"/>
        <w:ind w:left="-28"/>
        <w:jc w:val="both"/>
        <w:rPr>
          <w:lang w:val="uk-UA"/>
        </w:rPr>
      </w:pPr>
      <w:r>
        <w:rPr>
          <w:b/>
          <w:lang w:val="uk-UA"/>
        </w:rPr>
        <w:t xml:space="preserve">    </w:t>
      </w:r>
      <w:r w:rsidR="00C460D3">
        <w:rPr>
          <w:b/>
          <w:lang w:val="uk-UA"/>
        </w:rPr>
        <w:t xml:space="preserve">       </w:t>
      </w:r>
      <w:r>
        <w:rPr>
          <w:b/>
          <w:lang w:val="uk-UA"/>
        </w:rPr>
        <w:t xml:space="preserve"> </w:t>
      </w:r>
      <w:r w:rsidR="00BE2056">
        <w:rPr>
          <w:lang w:val="uk-UA"/>
        </w:rPr>
        <w:t>у</w:t>
      </w:r>
      <w:r>
        <w:rPr>
          <w:lang w:val="uk-UA"/>
        </w:rPr>
        <w:t xml:space="preserve">загальнення та аналіз законодавчої нормативно – правової бази у сфері проведення  конкурсу з визначення </w:t>
      </w:r>
      <w:r w:rsidR="00BE2056">
        <w:rPr>
          <w:lang w:val="uk-UA"/>
        </w:rPr>
        <w:t>пасажирських  автомобільних</w:t>
      </w:r>
      <w:r>
        <w:rPr>
          <w:lang w:val="uk-UA"/>
        </w:rPr>
        <w:t xml:space="preserve"> </w:t>
      </w:r>
      <w:r w:rsidR="00BE2056">
        <w:rPr>
          <w:lang w:val="uk-UA"/>
        </w:rPr>
        <w:t>перевізників</w:t>
      </w:r>
      <w:r w:rsidR="00467F1B" w:rsidRPr="00952F7E">
        <w:rPr>
          <w:b/>
          <w:lang w:val="uk-UA"/>
        </w:rPr>
        <w:t xml:space="preserve"> </w:t>
      </w:r>
      <w:r w:rsidR="00BE2056" w:rsidRPr="005E555C">
        <w:rPr>
          <w:lang w:val="uk-UA"/>
        </w:rPr>
        <w:t>на приміських автобусних маршрутах загального користування</w:t>
      </w:r>
      <w:r w:rsidR="00BE2056">
        <w:rPr>
          <w:lang w:val="uk-UA"/>
        </w:rPr>
        <w:t>;</w:t>
      </w:r>
    </w:p>
    <w:p w:rsidR="00407E86" w:rsidRDefault="00BE2056" w:rsidP="00C460D3">
      <w:pPr>
        <w:pStyle w:val="a3"/>
        <w:tabs>
          <w:tab w:val="left" w:pos="709"/>
          <w:tab w:val="left" w:pos="851"/>
        </w:tabs>
        <w:ind w:left="-28"/>
        <w:jc w:val="both"/>
        <w:rPr>
          <w:lang w:val="uk-UA"/>
        </w:rPr>
      </w:pPr>
      <w:r w:rsidRPr="00BE2056">
        <w:rPr>
          <w:lang w:val="uk-UA"/>
        </w:rPr>
        <w:t xml:space="preserve">   </w:t>
      </w:r>
      <w:r w:rsidR="00407E86" w:rsidRPr="00BE2056">
        <w:rPr>
          <w:lang w:val="uk-UA"/>
        </w:rPr>
        <w:t xml:space="preserve">  </w:t>
      </w:r>
      <w:r w:rsidR="00407E86" w:rsidRPr="00BE2056">
        <w:rPr>
          <w:lang w:val="uk-UA"/>
        </w:rPr>
        <w:tab/>
      </w:r>
      <w:r w:rsidRPr="00BE2056">
        <w:rPr>
          <w:lang w:val="uk-UA"/>
        </w:rPr>
        <w:t>аналіз виконання умов договорів, укладених</w:t>
      </w:r>
      <w:r w:rsidR="00407E86" w:rsidRPr="00BE2056">
        <w:rPr>
          <w:lang w:val="uk-UA"/>
        </w:rPr>
        <w:t xml:space="preserve"> між організаторо</w:t>
      </w:r>
      <w:r w:rsidR="00FA4AC5" w:rsidRPr="00BE2056">
        <w:rPr>
          <w:lang w:val="uk-UA"/>
        </w:rPr>
        <w:t>м  перевезень та суб</w:t>
      </w:r>
      <w:r w:rsidR="00FA4AC5" w:rsidRPr="00BE2056">
        <w:t>’</w:t>
      </w:r>
      <w:r w:rsidR="00FA4AC5" w:rsidRPr="00BE2056">
        <w:rPr>
          <w:lang w:val="uk-UA"/>
        </w:rPr>
        <w:t>єктом господарювання.</w:t>
      </w:r>
    </w:p>
    <w:p w:rsidR="00452A7F" w:rsidRPr="00BE2056" w:rsidRDefault="00452A7F" w:rsidP="00BE2056">
      <w:pPr>
        <w:pStyle w:val="a3"/>
        <w:tabs>
          <w:tab w:val="left" w:pos="709"/>
          <w:tab w:val="left" w:pos="851"/>
        </w:tabs>
        <w:ind w:left="406"/>
        <w:jc w:val="both"/>
        <w:rPr>
          <w:lang w:val="uk-UA"/>
        </w:rPr>
      </w:pPr>
    </w:p>
    <w:p w:rsidR="00452A7F" w:rsidRPr="00452A7F" w:rsidRDefault="00A966F6" w:rsidP="00D47660">
      <w:pPr>
        <w:pStyle w:val="a3"/>
        <w:numPr>
          <w:ilvl w:val="0"/>
          <w:numId w:val="19"/>
        </w:numPr>
        <w:tabs>
          <w:tab w:val="left" w:pos="709"/>
        </w:tabs>
        <w:suppressAutoHyphens w:val="0"/>
        <w:spacing w:beforeAutospacing="1" w:afterAutospacing="1"/>
        <w:ind w:left="426" w:hanging="20"/>
        <w:jc w:val="both"/>
        <w:textAlignment w:val="baseline"/>
        <w:rPr>
          <w:color w:val="FF0000"/>
          <w:lang w:val="uk-UA" w:eastAsia="ru-RU"/>
        </w:rPr>
      </w:pPr>
      <w:r w:rsidRPr="00452A7F">
        <w:rPr>
          <w:b/>
          <w:bCs/>
          <w:lang w:eastAsia="ru-RU"/>
        </w:rPr>
        <w:t>Дані та припущення, на основі яких відстежувал</w:t>
      </w:r>
      <w:r w:rsidRPr="00452A7F">
        <w:rPr>
          <w:b/>
          <w:bCs/>
          <w:lang w:val="uk-UA" w:eastAsia="ru-RU"/>
        </w:rPr>
        <w:t>а</w:t>
      </w:r>
      <w:r w:rsidR="00BE2056" w:rsidRPr="00452A7F">
        <w:rPr>
          <w:b/>
          <w:bCs/>
          <w:lang w:eastAsia="ru-RU"/>
        </w:rPr>
        <w:t>с</w:t>
      </w:r>
      <w:r w:rsidR="00BE2056" w:rsidRPr="00452A7F">
        <w:rPr>
          <w:b/>
          <w:bCs/>
          <w:lang w:val="uk-UA" w:eastAsia="ru-RU"/>
        </w:rPr>
        <w:t>я</w:t>
      </w:r>
      <w:r w:rsidRPr="00452A7F">
        <w:rPr>
          <w:b/>
          <w:bCs/>
          <w:lang w:eastAsia="ru-RU"/>
        </w:rPr>
        <w:t xml:space="preserve"> </w:t>
      </w:r>
      <w:r w:rsidRPr="00452A7F">
        <w:rPr>
          <w:b/>
          <w:bCs/>
          <w:lang w:val="uk-UA" w:eastAsia="ru-RU"/>
        </w:rPr>
        <w:t xml:space="preserve"> р</w:t>
      </w:r>
      <w:r w:rsidRPr="00452A7F">
        <w:rPr>
          <w:b/>
          <w:bCs/>
          <w:lang w:eastAsia="ru-RU"/>
        </w:rPr>
        <w:t>езультативність, а також способи одержання даних</w:t>
      </w:r>
    </w:p>
    <w:p w:rsidR="00452A7F" w:rsidRDefault="00452A7F" w:rsidP="00457E0A">
      <w:pPr>
        <w:pStyle w:val="a3"/>
        <w:tabs>
          <w:tab w:val="left" w:pos="-56"/>
          <w:tab w:val="left" w:pos="709"/>
        </w:tabs>
        <w:suppressAutoHyphens w:val="0"/>
        <w:spacing w:beforeAutospacing="1" w:afterAutospacing="1"/>
        <w:ind w:left="14" w:firstLine="695"/>
        <w:jc w:val="both"/>
        <w:textAlignment w:val="baseline"/>
        <w:rPr>
          <w:bCs/>
          <w:lang w:val="uk-UA" w:eastAsia="ru-RU"/>
        </w:rPr>
      </w:pPr>
      <w:r>
        <w:rPr>
          <w:bCs/>
          <w:lang w:val="uk-UA" w:eastAsia="ru-RU"/>
        </w:rPr>
        <w:t>Враховуючи цілі регулювання, для відстеження результативності регуляторного акта були визначені слідуючи  показники результативності:</w:t>
      </w:r>
    </w:p>
    <w:p w:rsidR="00452A7F" w:rsidRDefault="00452A7F" w:rsidP="00452A7F">
      <w:pPr>
        <w:pStyle w:val="a3"/>
        <w:tabs>
          <w:tab w:val="left" w:pos="567"/>
          <w:tab w:val="left" w:pos="709"/>
        </w:tabs>
        <w:suppressAutoHyphens w:val="0"/>
        <w:spacing w:beforeAutospacing="1" w:afterAutospacing="1"/>
        <w:ind w:left="-28" w:firstLine="434"/>
        <w:jc w:val="both"/>
        <w:textAlignment w:val="baseline"/>
        <w:rPr>
          <w:bCs/>
          <w:lang w:val="uk-UA" w:eastAsia="ru-RU"/>
        </w:rPr>
      </w:pPr>
      <w:r>
        <w:rPr>
          <w:bCs/>
          <w:lang w:val="uk-UA" w:eastAsia="ru-RU"/>
        </w:rPr>
        <w:t xml:space="preserve">     кількість суб</w:t>
      </w:r>
      <w:r w:rsidRPr="00452A7F">
        <w:rPr>
          <w:bCs/>
          <w:lang w:val="uk-UA" w:eastAsia="ru-RU"/>
        </w:rPr>
        <w:t>’</w:t>
      </w:r>
      <w:r>
        <w:rPr>
          <w:bCs/>
          <w:lang w:val="uk-UA" w:eastAsia="ru-RU"/>
        </w:rPr>
        <w:t>єктів господарювання на яких поширюється дія регуляторного акта;</w:t>
      </w:r>
    </w:p>
    <w:p w:rsidR="00452A7F" w:rsidRDefault="00452A7F" w:rsidP="00452A7F">
      <w:pPr>
        <w:pStyle w:val="a3"/>
        <w:tabs>
          <w:tab w:val="left" w:pos="567"/>
          <w:tab w:val="left" w:pos="709"/>
        </w:tabs>
        <w:suppressAutoHyphens w:val="0"/>
        <w:spacing w:beforeAutospacing="1" w:afterAutospacing="1"/>
        <w:ind w:left="-28" w:firstLine="434"/>
        <w:jc w:val="both"/>
        <w:textAlignment w:val="baseline"/>
        <w:rPr>
          <w:bCs/>
          <w:lang w:val="uk-UA" w:eastAsia="ru-RU"/>
        </w:rPr>
      </w:pPr>
      <w:r>
        <w:rPr>
          <w:bCs/>
          <w:lang w:val="uk-UA" w:eastAsia="ru-RU"/>
        </w:rPr>
        <w:t xml:space="preserve">     розвиток мережі приміських автобусних маршрутів </w:t>
      </w:r>
      <w:r w:rsidR="003437CE">
        <w:rPr>
          <w:bCs/>
          <w:lang w:val="uk-UA" w:eastAsia="ru-RU"/>
        </w:rPr>
        <w:t xml:space="preserve"> загального користування;</w:t>
      </w:r>
    </w:p>
    <w:p w:rsidR="0083389B" w:rsidRDefault="0083389B" w:rsidP="00452A7F">
      <w:pPr>
        <w:pStyle w:val="a3"/>
        <w:tabs>
          <w:tab w:val="left" w:pos="567"/>
          <w:tab w:val="left" w:pos="709"/>
        </w:tabs>
        <w:suppressAutoHyphens w:val="0"/>
        <w:spacing w:beforeAutospacing="1" w:afterAutospacing="1"/>
        <w:ind w:left="-28" w:firstLine="434"/>
        <w:jc w:val="both"/>
        <w:textAlignment w:val="baseline"/>
        <w:rPr>
          <w:bCs/>
          <w:lang w:val="uk-UA" w:eastAsia="ru-RU"/>
        </w:rPr>
      </w:pPr>
      <w:r>
        <w:rPr>
          <w:bCs/>
          <w:lang w:val="uk-UA" w:eastAsia="ru-RU"/>
        </w:rPr>
        <w:t xml:space="preserve">     кількість проведених  засідань конкурсного комітету;</w:t>
      </w:r>
    </w:p>
    <w:p w:rsidR="003437CE" w:rsidRDefault="003437CE" w:rsidP="00457E0A">
      <w:pPr>
        <w:pStyle w:val="a3"/>
        <w:tabs>
          <w:tab w:val="left" w:pos="28"/>
          <w:tab w:val="left" w:pos="709"/>
        </w:tabs>
        <w:suppressAutoHyphens w:val="0"/>
        <w:spacing w:beforeAutospacing="1" w:afterAutospacing="1"/>
        <w:ind w:left="42" w:firstLine="658"/>
        <w:jc w:val="both"/>
        <w:textAlignment w:val="baseline"/>
        <w:rPr>
          <w:bCs/>
          <w:lang w:val="uk-UA" w:eastAsia="ru-RU"/>
        </w:rPr>
      </w:pPr>
      <w:r>
        <w:rPr>
          <w:bCs/>
          <w:lang w:val="uk-UA" w:eastAsia="ru-RU"/>
        </w:rPr>
        <w:t>кількість укладених та розірваних договорів про організацію  пасажирських перевезень з автоперевізниками;</w:t>
      </w:r>
    </w:p>
    <w:p w:rsidR="003437CE" w:rsidRDefault="003437CE" w:rsidP="00452A7F">
      <w:pPr>
        <w:pStyle w:val="a3"/>
        <w:tabs>
          <w:tab w:val="left" w:pos="567"/>
          <w:tab w:val="left" w:pos="709"/>
        </w:tabs>
        <w:suppressAutoHyphens w:val="0"/>
        <w:spacing w:beforeAutospacing="1" w:afterAutospacing="1"/>
        <w:ind w:left="-28" w:firstLine="434"/>
        <w:jc w:val="both"/>
        <w:textAlignment w:val="baseline"/>
        <w:rPr>
          <w:bCs/>
          <w:lang w:val="uk-UA" w:eastAsia="ru-RU"/>
        </w:rPr>
      </w:pPr>
      <w:r>
        <w:rPr>
          <w:bCs/>
          <w:lang w:val="uk-UA" w:eastAsia="ru-RU"/>
        </w:rPr>
        <w:t xml:space="preserve">     кількість отриманих скарг на роботу автоперевізників.</w:t>
      </w:r>
    </w:p>
    <w:p w:rsidR="00931498" w:rsidRDefault="00931498" w:rsidP="00452A7F">
      <w:pPr>
        <w:pStyle w:val="a3"/>
        <w:tabs>
          <w:tab w:val="left" w:pos="567"/>
          <w:tab w:val="left" w:pos="709"/>
        </w:tabs>
        <w:suppressAutoHyphens w:val="0"/>
        <w:spacing w:beforeAutospacing="1" w:afterAutospacing="1"/>
        <w:ind w:left="-28" w:firstLine="434"/>
        <w:jc w:val="both"/>
        <w:textAlignment w:val="baseline"/>
        <w:rPr>
          <w:bCs/>
          <w:lang w:val="uk-UA" w:eastAsia="ru-RU"/>
        </w:rPr>
      </w:pPr>
    </w:p>
    <w:p w:rsidR="003437CE" w:rsidRPr="00452A7F" w:rsidRDefault="003437CE" w:rsidP="00452A7F">
      <w:pPr>
        <w:pStyle w:val="a3"/>
        <w:tabs>
          <w:tab w:val="left" w:pos="567"/>
          <w:tab w:val="left" w:pos="709"/>
        </w:tabs>
        <w:suppressAutoHyphens w:val="0"/>
        <w:spacing w:beforeAutospacing="1" w:afterAutospacing="1"/>
        <w:ind w:left="-28" w:firstLine="434"/>
        <w:jc w:val="both"/>
        <w:textAlignment w:val="baseline"/>
        <w:rPr>
          <w:bCs/>
          <w:lang w:val="uk-UA" w:eastAsia="ru-RU"/>
        </w:rPr>
      </w:pPr>
    </w:p>
    <w:p w:rsidR="003437CE" w:rsidRPr="003437CE" w:rsidRDefault="00A91532" w:rsidP="003437CE">
      <w:pPr>
        <w:pStyle w:val="a3"/>
        <w:numPr>
          <w:ilvl w:val="0"/>
          <w:numId w:val="19"/>
        </w:numPr>
        <w:suppressAutoHyphens w:val="0"/>
        <w:spacing w:beforeAutospacing="1" w:afterAutospacing="1" w:line="300" w:lineRule="atLeast"/>
        <w:ind w:left="0" w:firstLine="406"/>
        <w:jc w:val="both"/>
        <w:textAlignment w:val="baseline"/>
        <w:rPr>
          <w:lang w:val="uk-UA" w:eastAsia="ru-RU"/>
        </w:rPr>
      </w:pPr>
      <w:r w:rsidRPr="003437CE">
        <w:rPr>
          <w:b/>
          <w:lang w:val="uk-UA" w:eastAsia="ru-RU"/>
        </w:rPr>
        <w:lastRenderedPageBreak/>
        <w:t>Кількісні та якісні  значення показників результативності акта.</w:t>
      </w:r>
    </w:p>
    <w:p w:rsidR="003437CE" w:rsidRDefault="003437CE" w:rsidP="006C319B">
      <w:pPr>
        <w:pStyle w:val="a3"/>
        <w:tabs>
          <w:tab w:val="left" w:pos="709"/>
        </w:tabs>
        <w:suppressAutoHyphens w:val="0"/>
        <w:spacing w:beforeAutospacing="1" w:afterAutospacing="1" w:line="300" w:lineRule="atLeast"/>
        <w:ind w:left="56" w:firstLine="370"/>
        <w:jc w:val="both"/>
        <w:textAlignment w:val="baseline"/>
        <w:rPr>
          <w:lang w:val="uk-UA" w:eastAsia="ru-RU"/>
        </w:rPr>
      </w:pPr>
      <w:r>
        <w:rPr>
          <w:lang w:val="uk-UA" w:eastAsia="ru-RU"/>
        </w:rPr>
        <w:t xml:space="preserve">     </w:t>
      </w:r>
      <w:r w:rsidRPr="003437CE">
        <w:rPr>
          <w:lang w:val="uk-UA" w:eastAsia="ru-RU"/>
        </w:rPr>
        <w:t>Дія регуляторного акта</w:t>
      </w:r>
      <w:r>
        <w:rPr>
          <w:lang w:val="uk-UA" w:eastAsia="ru-RU"/>
        </w:rPr>
        <w:t xml:space="preserve"> поширюється на усіх суб</w:t>
      </w:r>
      <w:r w:rsidRPr="003437CE">
        <w:rPr>
          <w:lang w:eastAsia="ru-RU"/>
        </w:rPr>
        <w:t>’</w:t>
      </w:r>
      <w:r>
        <w:rPr>
          <w:lang w:val="uk-UA" w:eastAsia="ru-RU"/>
        </w:rPr>
        <w:t>єктів  господарювання, які здійснюють перевезення пасажирів на</w:t>
      </w:r>
      <w:r w:rsidR="00510BF8">
        <w:rPr>
          <w:lang w:val="uk-UA" w:eastAsia="ru-RU"/>
        </w:rPr>
        <w:t xml:space="preserve"> приміських автобусних маршрутах</w:t>
      </w:r>
      <w:r>
        <w:rPr>
          <w:lang w:val="uk-UA" w:eastAsia="ru-RU"/>
        </w:rPr>
        <w:t xml:space="preserve"> загального користування</w:t>
      </w:r>
      <w:r w:rsidR="00E2285D">
        <w:rPr>
          <w:lang w:val="uk-UA" w:eastAsia="ru-RU"/>
        </w:rPr>
        <w:t>.</w:t>
      </w:r>
    </w:p>
    <w:p w:rsidR="00096A03" w:rsidRPr="00F316E4" w:rsidRDefault="00F316E4" w:rsidP="00096A03">
      <w:pPr>
        <w:pStyle w:val="a3"/>
        <w:tabs>
          <w:tab w:val="left" w:pos="709"/>
        </w:tabs>
        <w:suppressAutoHyphens w:val="0"/>
        <w:spacing w:beforeAutospacing="1" w:afterAutospacing="1" w:line="300" w:lineRule="atLeast"/>
        <w:ind w:left="426"/>
        <w:jc w:val="both"/>
        <w:textAlignment w:val="baseline"/>
        <w:rPr>
          <w:lang w:val="uk-UA" w:eastAsia="ru-RU"/>
        </w:rPr>
      </w:pPr>
      <w:r>
        <w:rPr>
          <w:lang w:val="uk-UA" w:eastAsia="ru-RU"/>
        </w:rPr>
        <w:t xml:space="preserve">      За </w:t>
      </w:r>
      <w:r w:rsidRPr="00F316E4">
        <w:rPr>
          <w:lang w:val="uk-UA" w:eastAsia="ru-RU"/>
        </w:rPr>
        <w:t>період впровадження даного регуляторного акту:</w:t>
      </w:r>
    </w:p>
    <w:p w:rsidR="00096A03" w:rsidRDefault="0083389B" w:rsidP="006C319B">
      <w:pPr>
        <w:pStyle w:val="a3"/>
        <w:numPr>
          <w:ilvl w:val="0"/>
          <w:numId w:val="25"/>
        </w:numPr>
        <w:tabs>
          <w:tab w:val="left" w:pos="784"/>
        </w:tabs>
        <w:suppressAutoHyphens w:val="0"/>
        <w:spacing w:beforeAutospacing="1" w:afterAutospacing="1" w:line="300" w:lineRule="atLeast"/>
        <w:ind w:hanging="366"/>
        <w:jc w:val="both"/>
        <w:textAlignment w:val="baseline"/>
        <w:rPr>
          <w:lang w:val="uk-UA" w:eastAsia="ru-RU"/>
        </w:rPr>
      </w:pPr>
      <w:r>
        <w:rPr>
          <w:lang w:val="uk-UA" w:eastAsia="ru-RU"/>
        </w:rPr>
        <w:t>затверджено 3 приміських маршрути;</w:t>
      </w:r>
    </w:p>
    <w:p w:rsidR="0083389B" w:rsidRDefault="002023D1" w:rsidP="006C319B">
      <w:pPr>
        <w:pStyle w:val="a3"/>
        <w:numPr>
          <w:ilvl w:val="0"/>
          <w:numId w:val="25"/>
        </w:numPr>
        <w:tabs>
          <w:tab w:val="left" w:pos="784"/>
        </w:tabs>
        <w:suppressAutoHyphens w:val="0"/>
        <w:spacing w:beforeAutospacing="1" w:afterAutospacing="1" w:line="300" w:lineRule="atLeast"/>
        <w:ind w:hanging="366"/>
        <w:jc w:val="both"/>
        <w:textAlignment w:val="baseline"/>
        <w:rPr>
          <w:lang w:val="uk-UA" w:eastAsia="ru-RU"/>
        </w:rPr>
      </w:pPr>
      <w:r>
        <w:rPr>
          <w:lang w:val="uk-UA" w:eastAsia="ru-RU"/>
        </w:rPr>
        <w:t>п</w:t>
      </w:r>
      <w:r w:rsidR="0083389B">
        <w:rPr>
          <w:lang w:val="uk-UA" w:eastAsia="ru-RU"/>
        </w:rPr>
        <w:t>роведені</w:t>
      </w:r>
      <w:r>
        <w:rPr>
          <w:lang w:val="uk-UA" w:eastAsia="ru-RU"/>
        </w:rPr>
        <w:t xml:space="preserve"> засідання </w:t>
      </w:r>
      <w:r w:rsidR="0083389B">
        <w:rPr>
          <w:lang w:val="uk-UA" w:eastAsia="ru-RU"/>
        </w:rPr>
        <w:t xml:space="preserve"> конкурс</w:t>
      </w:r>
      <w:r>
        <w:rPr>
          <w:lang w:val="uk-UA" w:eastAsia="ru-RU"/>
        </w:rPr>
        <w:t>ного</w:t>
      </w:r>
      <w:r w:rsidR="0083389B">
        <w:rPr>
          <w:lang w:val="uk-UA" w:eastAsia="ru-RU"/>
        </w:rPr>
        <w:t xml:space="preserve"> </w:t>
      </w:r>
      <w:r>
        <w:rPr>
          <w:lang w:val="uk-UA" w:eastAsia="ru-RU"/>
        </w:rPr>
        <w:t>комітету</w:t>
      </w:r>
      <w:r w:rsidR="0083389B">
        <w:rPr>
          <w:lang w:val="uk-UA" w:eastAsia="ru-RU"/>
        </w:rPr>
        <w:t xml:space="preserve"> на перевезення  пасажирів</w:t>
      </w:r>
      <w:r w:rsidR="00A957F4">
        <w:rPr>
          <w:lang w:val="uk-UA" w:eastAsia="ru-RU"/>
        </w:rPr>
        <w:t xml:space="preserve">: у 2019 році – </w:t>
      </w:r>
      <w:r w:rsidR="00F316E4">
        <w:rPr>
          <w:lang w:val="uk-UA" w:eastAsia="ru-RU"/>
        </w:rPr>
        <w:t xml:space="preserve">одне </w:t>
      </w:r>
      <w:r w:rsidR="00A957F4">
        <w:rPr>
          <w:lang w:val="uk-UA" w:eastAsia="ru-RU"/>
        </w:rPr>
        <w:t xml:space="preserve"> на приміські автобусні маршрути № 1 та № 2</w:t>
      </w:r>
      <w:r w:rsidR="00F316E4">
        <w:rPr>
          <w:lang w:val="uk-UA" w:eastAsia="ru-RU"/>
        </w:rPr>
        <w:t>; у 2020 році – одне</w:t>
      </w:r>
      <w:r>
        <w:rPr>
          <w:lang w:val="uk-UA" w:eastAsia="ru-RU"/>
        </w:rPr>
        <w:t xml:space="preserve"> на приміський автобусний маршрут №</w:t>
      </w:r>
      <w:r w:rsidR="00736AC9">
        <w:rPr>
          <w:lang w:val="uk-UA" w:eastAsia="ru-RU"/>
        </w:rPr>
        <w:t xml:space="preserve"> </w:t>
      </w:r>
      <w:r>
        <w:rPr>
          <w:lang w:val="uk-UA" w:eastAsia="ru-RU"/>
        </w:rPr>
        <w:t>3;</w:t>
      </w:r>
    </w:p>
    <w:p w:rsidR="002023D1" w:rsidRDefault="00640303" w:rsidP="006C319B">
      <w:pPr>
        <w:pStyle w:val="a3"/>
        <w:numPr>
          <w:ilvl w:val="0"/>
          <w:numId w:val="25"/>
        </w:numPr>
        <w:tabs>
          <w:tab w:val="left" w:pos="784"/>
        </w:tabs>
        <w:suppressAutoHyphens w:val="0"/>
        <w:spacing w:beforeAutospacing="1" w:afterAutospacing="1" w:line="300" w:lineRule="atLeast"/>
        <w:ind w:hanging="366"/>
        <w:jc w:val="both"/>
        <w:textAlignment w:val="baseline"/>
        <w:rPr>
          <w:lang w:val="uk-UA" w:eastAsia="ru-RU"/>
        </w:rPr>
      </w:pPr>
      <w:r>
        <w:rPr>
          <w:lang w:val="uk-UA" w:eastAsia="ru-RU"/>
        </w:rPr>
        <w:t>укладен</w:t>
      </w:r>
      <w:r w:rsidR="004C5316">
        <w:rPr>
          <w:lang w:val="uk-UA" w:eastAsia="ru-RU"/>
        </w:rPr>
        <w:t>о</w:t>
      </w:r>
      <w:r>
        <w:rPr>
          <w:lang w:val="uk-UA" w:eastAsia="ru-RU"/>
        </w:rPr>
        <w:t xml:space="preserve"> догов</w:t>
      </w:r>
      <w:r w:rsidR="004C5316">
        <w:rPr>
          <w:lang w:val="uk-UA" w:eastAsia="ru-RU"/>
        </w:rPr>
        <w:t>ір</w:t>
      </w:r>
      <w:r>
        <w:rPr>
          <w:lang w:val="uk-UA" w:eastAsia="ru-RU"/>
        </w:rPr>
        <w:t xml:space="preserve">  з підприємцем – переможцем конкурсу  КП «Вишневе»</w:t>
      </w:r>
      <w:r w:rsidR="004C5316">
        <w:rPr>
          <w:lang w:val="uk-UA" w:eastAsia="ru-RU"/>
        </w:rPr>
        <w:t xml:space="preserve"> на перевезення пасажирів  на приміських автобусних маршрутах № 1, №2, №3;</w:t>
      </w:r>
    </w:p>
    <w:p w:rsidR="00F15E49" w:rsidRPr="00F15E49" w:rsidRDefault="00EB6B22" w:rsidP="00DE5E87">
      <w:pPr>
        <w:pStyle w:val="a3"/>
        <w:numPr>
          <w:ilvl w:val="0"/>
          <w:numId w:val="24"/>
        </w:numPr>
        <w:tabs>
          <w:tab w:val="left" w:pos="784"/>
        </w:tabs>
        <w:suppressAutoHyphens w:val="0"/>
        <w:ind w:left="742" w:hanging="322"/>
        <w:jc w:val="both"/>
        <w:textAlignment w:val="baseline"/>
        <w:rPr>
          <w:lang w:val="uk-UA"/>
        </w:rPr>
      </w:pPr>
      <w:r w:rsidRPr="00F15E49">
        <w:rPr>
          <w:lang w:val="uk-UA" w:eastAsia="ru-RU"/>
        </w:rPr>
        <w:t>здійснюють</w:t>
      </w:r>
      <w:r w:rsidR="00F316E4" w:rsidRPr="00F15E49">
        <w:rPr>
          <w:lang w:val="uk-UA" w:eastAsia="ru-RU"/>
        </w:rPr>
        <w:t>ся нерегулярні перевезення  за 3</w:t>
      </w:r>
      <w:r w:rsidRPr="00F15E49">
        <w:rPr>
          <w:lang w:val="uk-UA" w:eastAsia="ru-RU"/>
        </w:rPr>
        <w:t xml:space="preserve"> маршрутами</w:t>
      </w:r>
      <w:r w:rsidR="00F15E49" w:rsidRPr="00F15E49">
        <w:rPr>
          <w:lang w:val="uk-UA" w:eastAsia="ru-RU"/>
        </w:rPr>
        <w:t>;</w:t>
      </w:r>
      <w:r w:rsidR="00F15E49" w:rsidRPr="00F15E49">
        <w:rPr>
          <w:lang w:val="uk-UA"/>
        </w:rPr>
        <w:t xml:space="preserve"> </w:t>
      </w:r>
    </w:p>
    <w:p w:rsidR="00F15E49" w:rsidRPr="00F15E49" w:rsidRDefault="00F15E49" w:rsidP="006C319B">
      <w:pPr>
        <w:pStyle w:val="a3"/>
        <w:numPr>
          <w:ilvl w:val="0"/>
          <w:numId w:val="24"/>
        </w:numPr>
        <w:tabs>
          <w:tab w:val="left" w:pos="784"/>
        </w:tabs>
        <w:suppressAutoHyphens w:val="0"/>
        <w:ind w:left="770" w:hanging="366"/>
        <w:jc w:val="both"/>
        <w:textAlignment w:val="baseline"/>
        <w:rPr>
          <w:lang w:val="uk-UA"/>
        </w:rPr>
      </w:pPr>
      <w:r w:rsidRPr="00F15E49">
        <w:rPr>
          <w:lang w:val="uk-UA"/>
        </w:rPr>
        <w:t>скарг від мешканців громади на якість перевезення  за вказаними маршрутами не надходило.</w:t>
      </w:r>
    </w:p>
    <w:p w:rsidR="004C5316" w:rsidRPr="003437CE" w:rsidRDefault="004C5316" w:rsidP="00F15E49">
      <w:pPr>
        <w:pStyle w:val="a3"/>
        <w:tabs>
          <w:tab w:val="left" w:pos="709"/>
        </w:tabs>
        <w:suppressAutoHyphens w:val="0"/>
        <w:spacing w:beforeAutospacing="1" w:afterAutospacing="1" w:line="300" w:lineRule="atLeast"/>
        <w:ind w:left="786"/>
        <w:jc w:val="both"/>
        <w:textAlignment w:val="baseline"/>
        <w:rPr>
          <w:lang w:val="uk-UA" w:eastAsia="ru-RU"/>
        </w:rPr>
      </w:pPr>
    </w:p>
    <w:p w:rsidR="004B55B5" w:rsidRPr="004B55B5" w:rsidRDefault="00DE378D" w:rsidP="00510BF8">
      <w:pPr>
        <w:pStyle w:val="a3"/>
        <w:numPr>
          <w:ilvl w:val="0"/>
          <w:numId w:val="19"/>
        </w:numPr>
        <w:suppressAutoHyphens w:val="0"/>
        <w:spacing w:before="100" w:beforeAutospacing="1" w:after="100" w:afterAutospacing="1" w:line="300" w:lineRule="atLeast"/>
        <w:ind w:left="420" w:firstLine="14"/>
        <w:jc w:val="both"/>
        <w:textAlignment w:val="baseline"/>
        <w:rPr>
          <w:color w:val="FF0000"/>
          <w:lang w:val="uk-UA" w:eastAsia="ru-RU"/>
        </w:rPr>
      </w:pPr>
      <w:r w:rsidRPr="004B55B5">
        <w:rPr>
          <w:b/>
          <w:bCs/>
          <w:lang w:eastAsia="ru-RU"/>
        </w:rPr>
        <w:t xml:space="preserve">Оцінка результатів </w:t>
      </w:r>
      <w:r w:rsidRPr="004B55B5">
        <w:rPr>
          <w:b/>
          <w:bCs/>
          <w:lang w:val="uk-UA" w:eastAsia="ru-RU"/>
        </w:rPr>
        <w:t xml:space="preserve">реалізації </w:t>
      </w:r>
      <w:r w:rsidRPr="004B55B5">
        <w:rPr>
          <w:b/>
          <w:bCs/>
          <w:lang w:eastAsia="ru-RU"/>
        </w:rPr>
        <w:t>регуляторного акта та ступеня досягнення</w:t>
      </w:r>
      <w:r w:rsidRPr="004B55B5">
        <w:rPr>
          <w:b/>
          <w:bCs/>
          <w:lang w:val="uk-UA" w:eastAsia="ru-RU"/>
        </w:rPr>
        <w:t xml:space="preserve"> </w:t>
      </w:r>
      <w:r w:rsidRPr="004B55B5">
        <w:rPr>
          <w:b/>
          <w:bCs/>
          <w:lang w:eastAsia="ru-RU"/>
        </w:rPr>
        <w:t xml:space="preserve"> визначен</w:t>
      </w:r>
      <w:r w:rsidRPr="004B55B5">
        <w:rPr>
          <w:b/>
          <w:bCs/>
          <w:lang w:val="uk-UA" w:eastAsia="ru-RU"/>
        </w:rPr>
        <w:t xml:space="preserve">их </w:t>
      </w:r>
      <w:r w:rsidRPr="004B55B5">
        <w:rPr>
          <w:b/>
          <w:bCs/>
          <w:lang w:eastAsia="ru-RU"/>
        </w:rPr>
        <w:t xml:space="preserve"> цілей</w:t>
      </w:r>
    </w:p>
    <w:p w:rsidR="0034728C" w:rsidRDefault="00DE5E87" w:rsidP="00DE5E87">
      <w:pPr>
        <w:pStyle w:val="a3"/>
        <w:tabs>
          <w:tab w:val="left" w:pos="709"/>
          <w:tab w:val="left" w:pos="851"/>
        </w:tabs>
        <w:suppressAutoHyphens w:val="0"/>
        <w:spacing w:before="100" w:beforeAutospacing="1" w:after="100" w:afterAutospacing="1" w:line="300" w:lineRule="atLeast"/>
        <w:ind w:left="0" w:firstLine="336"/>
        <w:jc w:val="both"/>
        <w:textAlignment w:val="baseline"/>
        <w:rPr>
          <w:lang w:val="uk-UA" w:eastAsia="ru-RU"/>
        </w:rPr>
      </w:pPr>
      <w:r>
        <w:rPr>
          <w:lang w:val="uk-UA" w:eastAsia="ru-RU"/>
        </w:rPr>
        <w:t xml:space="preserve">      </w:t>
      </w:r>
      <w:r w:rsidR="004B55B5" w:rsidRPr="004B55B5">
        <w:rPr>
          <w:lang w:val="uk-UA" w:eastAsia="ru-RU"/>
        </w:rPr>
        <w:t>Даним  регуляторним актом</w:t>
      </w:r>
      <w:r w:rsidR="009B5135" w:rsidRPr="004B55B5">
        <w:rPr>
          <w:lang w:val="uk-UA" w:eastAsia="ru-RU"/>
        </w:rPr>
        <w:t xml:space="preserve"> забезпечено </w:t>
      </w:r>
      <w:r w:rsidR="004B55B5" w:rsidRPr="004B55B5">
        <w:rPr>
          <w:lang w:val="uk-UA" w:eastAsia="ru-RU"/>
        </w:rPr>
        <w:t xml:space="preserve">якісну підготовку та організацію </w:t>
      </w:r>
      <w:r w:rsidR="009B5135" w:rsidRPr="004B55B5">
        <w:rPr>
          <w:lang w:val="uk-UA" w:eastAsia="ru-RU"/>
        </w:rPr>
        <w:t xml:space="preserve">проведення конкурсу з перевезення пасажирів на приміських автобусних маршрутах  загального користування </w:t>
      </w:r>
      <w:r w:rsidR="004B55B5" w:rsidRPr="004B55B5">
        <w:rPr>
          <w:lang w:val="uk-UA" w:eastAsia="ru-RU"/>
        </w:rPr>
        <w:t xml:space="preserve"> у 2019, 2020 роках</w:t>
      </w:r>
      <w:r w:rsidR="004C56CE">
        <w:rPr>
          <w:lang w:val="uk-UA" w:eastAsia="ru-RU"/>
        </w:rPr>
        <w:t>.</w:t>
      </w:r>
    </w:p>
    <w:p w:rsidR="004C56CE" w:rsidRPr="004B55B5" w:rsidRDefault="004C56CE" w:rsidP="00DE5E87">
      <w:pPr>
        <w:pStyle w:val="a3"/>
        <w:suppressAutoHyphens w:val="0"/>
        <w:spacing w:line="300" w:lineRule="atLeast"/>
        <w:ind w:left="406" w:firstLine="280"/>
        <w:jc w:val="both"/>
        <w:textAlignment w:val="baseline"/>
        <w:rPr>
          <w:lang w:val="uk-UA" w:eastAsia="ru-RU"/>
        </w:rPr>
      </w:pPr>
      <w:r>
        <w:rPr>
          <w:lang w:val="uk-UA" w:eastAsia="ru-RU"/>
        </w:rPr>
        <w:t>Вищезазначений регуляторний акт  - довгостроковий.</w:t>
      </w:r>
    </w:p>
    <w:p w:rsidR="00CC1BF2" w:rsidRPr="004C56CE" w:rsidRDefault="004C56CE" w:rsidP="004C56CE">
      <w:pPr>
        <w:suppressAutoHyphens w:val="0"/>
        <w:spacing w:line="300" w:lineRule="atLeast"/>
        <w:ind w:firstLine="708"/>
        <w:jc w:val="both"/>
        <w:textAlignment w:val="baseline"/>
        <w:rPr>
          <w:lang w:val="uk-UA" w:eastAsia="ru-RU"/>
        </w:rPr>
      </w:pPr>
      <w:r w:rsidRPr="004C56CE">
        <w:rPr>
          <w:lang w:val="uk-UA" w:eastAsia="ru-RU"/>
        </w:rPr>
        <w:t xml:space="preserve">Результати реалізації положень свідчать про те, </w:t>
      </w:r>
      <w:r w:rsidR="00CC1BF2" w:rsidRPr="004C56CE">
        <w:rPr>
          <w:lang w:val="uk-UA" w:eastAsia="ru-RU"/>
        </w:rPr>
        <w:t xml:space="preserve"> що регуляторний акт має відповідний ступінь досягнення визначених цілей.</w:t>
      </w:r>
    </w:p>
    <w:p w:rsidR="00500BAE" w:rsidRDefault="00CC1BF2" w:rsidP="00DE5E87">
      <w:pPr>
        <w:suppressAutoHyphens w:val="0"/>
        <w:spacing w:line="300" w:lineRule="atLeast"/>
        <w:ind w:left="28" w:firstLine="680"/>
        <w:jc w:val="both"/>
        <w:textAlignment w:val="baseline"/>
        <w:rPr>
          <w:lang w:val="uk-UA"/>
        </w:rPr>
      </w:pPr>
      <w:r w:rsidRPr="004C56CE">
        <w:t>Доповнення та зміни будуть вноситись після внесення відповідних змін до чинного законодавства України.</w:t>
      </w:r>
    </w:p>
    <w:p w:rsidR="00DE5E87" w:rsidRDefault="00DE5E87" w:rsidP="00DE5E87">
      <w:pPr>
        <w:suppressAutoHyphens w:val="0"/>
        <w:spacing w:line="300" w:lineRule="atLeast"/>
        <w:ind w:left="28" w:firstLine="680"/>
        <w:jc w:val="both"/>
        <w:textAlignment w:val="baseline"/>
        <w:rPr>
          <w:lang w:val="uk-UA"/>
        </w:rPr>
      </w:pPr>
    </w:p>
    <w:p w:rsidR="00DE5E87" w:rsidRDefault="00DE5E87" w:rsidP="00DE5E87">
      <w:pPr>
        <w:suppressAutoHyphens w:val="0"/>
        <w:spacing w:line="300" w:lineRule="atLeast"/>
        <w:ind w:left="28" w:firstLine="680"/>
        <w:jc w:val="both"/>
        <w:textAlignment w:val="baseline"/>
        <w:rPr>
          <w:lang w:val="uk-UA"/>
        </w:rPr>
      </w:pPr>
    </w:p>
    <w:p w:rsidR="00DE5E87" w:rsidRDefault="00DE5E87" w:rsidP="00DE5E87">
      <w:pPr>
        <w:suppressAutoHyphens w:val="0"/>
        <w:spacing w:line="300" w:lineRule="atLeast"/>
        <w:ind w:left="28" w:firstLine="680"/>
        <w:jc w:val="both"/>
        <w:textAlignment w:val="baseline"/>
        <w:rPr>
          <w:lang w:val="uk-UA"/>
        </w:rPr>
      </w:pPr>
    </w:p>
    <w:p w:rsidR="00DE5E87" w:rsidRDefault="00DE5E87" w:rsidP="00DE5E87">
      <w:pPr>
        <w:suppressAutoHyphens w:val="0"/>
        <w:spacing w:line="300" w:lineRule="atLeast"/>
        <w:ind w:left="28" w:firstLine="680"/>
        <w:jc w:val="both"/>
        <w:textAlignment w:val="baseline"/>
        <w:rPr>
          <w:lang w:val="uk-UA"/>
        </w:rPr>
      </w:pPr>
    </w:p>
    <w:p w:rsidR="00DE5E87" w:rsidRPr="00DE5E87" w:rsidRDefault="00DE5E87" w:rsidP="00DE5E87">
      <w:pPr>
        <w:suppressAutoHyphens w:val="0"/>
        <w:spacing w:line="300" w:lineRule="atLeast"/>
        <w:ind w:left="28"/>
        <w:jc w:val="both"/>
        <w:textAlignment w:val="baseline"/>
        <w:rPr>
          <w:lang w:val="uk-UA"/>
        </w:rPr>
      </w:pPr>
      <w:r>
        <w:rPr>
          <w:lang w:val="uk-UA"/>
        </w:rPr>
        <w:t>Сільський голова                                             Степан ОЛІЙНИКОВ</w:t>
      </w:r>
    </w:p>
    <w:p w:rsidR="00DE5E87" w:rsidRDefault="00DE5E87" w:rsidP="004C56CE">
      <w:pPr>
        <w:suppressAutoHyphens w:val="0"/>
        <w:spacing w:line="300" w:lineRule="atLeast"/>
        <w:ind w:left="-56" w:firstLine="764"/>
        <w:jc w:val="both"/>
        <w:textAlignment w:val="baseline"/>
        <w:rPr>
          <w:lang w:val="uk-UA"/>
        </w:rPr>
      </w:pPr>
    </w:p>
    <w:p w:rsidR="00DE5E87" w:rsidRDefault="00DE5E87" w:rsidP="004C56CE">
      <w:pPr>
        <w:suppressAutoHyphens w:val="0"/>
        <w:spacing w:line="300" w:lineRule="atLeast"/>
        <w:ind w:left="-56" w:firstLine="764"/>
        <w:jc w:val="both"/>
        <w:textAlignment w:val="baseline"/>
        <w:rPr>
          <w:lang w:val="uk-UA"/>
        </w:rPr>
      </w:pPr>
    </w:p>
    <w:p w:rsidR="00DE5E87" w:rsidRDefault="00DE5E87" w:rsidP="004C56CE">
      <w:pPr>
        <w:suppressAutoHyphens w:val="0"/>
        <w:spacing w:line="300" w:lineRule="atLeast"/>
        <w:ind w:left="-56" w:firstLine="764"/>
        <w:jc w:val="both"/>
        <w:textAlignment w:val="baseline"/>
        <w:rPr>
          <w:lang w:val="uk-UA"/>
        </w:rPr>
      </w:pPr>
    </w:p>
    <w:p w:rsidR="00DE5E87" w:rsidRDefault="00DE5E87" w:rsidP="004C56CE">
      <w:pPr>
        <w:suppressAutoHyphens w:val="0"/>
        <w:spacing w:line="300" w:lineRule="atLeast"/>
        <w:ind w:left="-56" w:firstLine="764"/>
        <w:jc w:val="both"/>
        <w:textAlignment w:val="baseline"/>
        <w:rPr>
          <w:lang w:val="uk-UA"/>
        </w:rPr>
      </w:pPr>
    </w:p>
    <w:p w:rsidR="00DE5E87" w:rsidRDefault="00DE5E87" w:rsidP="004C56CE">
      <w:pPr>
        <w:suppressAutoHyphens w:val="0"/>
        <w:spacing w:line="300" w:lineRule="atLeast"/>
        <w:ind w:left="-56" w:firstLine="764"/>
        <w:jc w:val="both"/>
        <w:textAlignment w:val="baseline"/>
        <w:rPr>
          <w:lang w:val="uk-UA"/>
        </w:rPr>
      </w:pPr>
    </w:p>
    <w:p w:rsidR="00DE5E87" w:rsidRDefault="00DE5E87" w:rsidP="004C56CE">
      <w:pPr>
        <w:suppressAutoHyphens w:val="0"/>
        <w:spacing w:line="300" w:lineRule="atLeast"/>
        <w:ind w:left="-56" w:firstLine="764"/>
        <w:jc w:val="both"/>
        <w:textAlignment w:val="baseline"/>
        <w:rPr>
          <w:lang w:val="uk-UA"/>
        </w:rPr>
      </w:pPr>
    </w:p>
    <w:p w:rsidR="00DE5E87" w:rsidRPr="00DE5E87" w:rsidRDefault="00DE5E87" w:rsidP="00DE5E87">
      <w:pPr>
        <w:suppressAutoHyphens w:val="0"/>
        <w:spacing w:line="300" w:lineRule="atLeast"/>
        <w:jc w:val="both"/>
        <w:textAlignment w:val="baseline"/>
        <w:rPr>
          <w:lang w:val="uk-UA" w:eastAsia="ru-RU"/>
        </w:rPr>
      </w:pPr>
    </w:p>
    <w:sectPr w:rsidR="00DE5E87" w:rsidRPr="00DE5E87" w:rsidSect="00CC1BF2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E44" w:rsidRDefault="002F0E44" w:rsidP="00CC1BF2">
      <w:r>
        <w:separator/>
      </w:r>
    </w:p>
  </w:endnote>
  <w:endnote w:type="continuationSeparator" w:id="0">
    <w:p w:rsidR="002F0E44" w:rsidRDefault="002F0E44" w:rsidP="00CC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E44" w:rsidRDefault="002F0E44" w:rsidP="00CC1BF2">
      <w:r>
        <w:separator/>
      </w:r>
    </w:p>
  </w:footnote>
  <w:footnote w:type="continuationSeparator" w:id="0">
    <w:p w:rsidR="002F0E44" w:rsidRDefault="002F0E44" w:rsidP="00CC1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47594"/>
      <w:docPartObj>
        <w:docPartGallery w:val="Page Numbers (Top of Page)"/>
        <w:docPartUnique/>
      </w:docPartObj>
    </w:sdtPr>
    <w:sdtEndPr/>
    <w:sdtContent>
      <w:p w:rsidR="00CC1BF2" w:rsidRDefault="002F0E4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D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1BF2" w:rsidRDefault="00CC1BF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BEB"/>
    <w:multiLevelType w:val="multilevel"/>
    <w:tmpl w:val="2DCC63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C7B7C"/>
    <w:multiLevelType w:val="multilevel"/>
    <w:tmpl w:val="2A36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02BF9"/>
    <w:multiLevelType w:val="multilevel"/>
    <w:tmpl w:val="6F78BF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B30C8"/>
    <w:multiLevelType w:val="multilevel"/>
    <w:tmpl w:val="3934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00D54"/>
    <w:multiLevelType w:val="hybridMultilevel"/>
    <w:tmpl w:val="EED2B168"/>
    <w:lvl w:ilvl="0" w:tplc="65106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9E88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02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A48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EA9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5C27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6CB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76DD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F88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52C98"/>
    <w:multiLevelType w:val="multilevel"/>
    <w:tmpl w:val="F68C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C02C4F"/>
    <w:multiLevelType w:val="multilevel"/>
    <w:tmpl w:val="3D008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C04B49"/>
    <w:multiLevelType w:val="hybridMultilevel"/>
    <w:tmpl w:val="2AFC8354"/>
    <w:lvl w:ilvl="0" w:tplc="068EB09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BE6043"/>
    <w:multiLevelType w:val="hybridMultilevel"/>
    <w:tmpl w:val="19B83250"/>
    <w:lvl w:ilvl="0" w:tplc="04B4C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C02BE8"/>
    <w:multiLevelType w:val="hybridMultilevel"/>
    <w:tmpl w:val="24BA4586"/>
    <w:lvl w:ilvl="0" w:tplc="7138FB24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1F564DBD"/>
    <w:multiLevelType w:val="multilevel"/>
    <w:tmpl w:val="1EFAE0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6F0B20"/>
    <w:multiLevelType w:val="multilevel"/>
    <w:tmpl w:val="FE103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F401B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23971DEF"/>
    <w:multiLevelType w:val="multilevel"/>
    <w:tmpl w:val="0F50D0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AC345B"/>
    <w:multiLevelType w:val="hybridMultilevel"/>
    <w:tmpl w:val="21E4A54C"/>
    <w:lvl w:ilvl="0" w:tplc="6D0AB64C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DCA2ED8"/>
    <w:multiLevelType w:val="hybridMultilevel"/>
    <w:tmpl w:val="19B83250"/>
    <w:lvl w:ilvl="0" w:tplc="04B4C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8E7739"/>
    <w:multiLevelType w:val="hybridMultilevel"/>
    <w:tmpl w:val="257A1F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B215E"/>
    <w:multiLevelType w:val="multilevel"/>
    <w:tmpl w:val="9E72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8C6220"/>
    <w:multiLevelType w:val="hybridMultilevel"/>
    <w:tmpl w:val="19B83250"/>
    <w:lvl w:ilvl="0" w:tplc="04B4C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595F30"/>
    <w:multiLevelType w:val="hybridMultilevel"/>
    <w:tmpl w:val="19B83250"/>
    <w:lvl w:ilvl="0" w:tplc="04B4C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435262"/>
    <w:multiLevelType w:val="multilevel"/>
    <w:tmpl w:val="6416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DB14AF"/>
    <w:multiLevelType w:val="multilevel"/>
    <w:tmpl w:val="5FB641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CE769F"/>
    <w:multiLevelType w:val="multilevel"/>
    <w:tmpl w:val="2BAA77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032DD0"/>
    <w:multiLevelType w:val="multilevel"/>
    <w:tmpl w:val="A260E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E267A"/>
    <w:multiLevelType w:val="hybridMultilevel"/>
    <w:tmpl w:val="99167CD8"/>
    <w:lvl w:ilvl="0" w:tplc="E3CA649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7"/>
  </w:num>
  <w:num w:numId="5">
    <w:abstractNumId w:val="20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11"/>
  </w:num>
  <w:num w:numId="11">
    <w:abstractNumId w:val="6"/>
  </w:num>
  <w:num w:numId="12">
    <w:abstractNumId w:val="22"/>
  </w:num>
  <w:num w:numId="13">
    <w:abstractNumId w:val="10"/>
  </w:num>
  <w:num w:numId="14">
    <w:abstractNumId w:val="23"/>
  </w:num>
  <w:num w:numId="15">
    <w:abstractNumId w:val="0"/>
  </w:num>
  <w:num w:numId="16">
    <w:abstractNumId w:val="2"/>
  </w:num>
  <w:num w:numId="17">
    <w:abstractNumId w:val="13"/>
  </w:num>
  <w:num w:numId="18">
    <w:abstractNumId w:val="21"/>
  </w:num>
  <w:num w:numId="19">
    <w:abstractNumId w:val="24"/>
  </w:num>
  <w:num w:numId="20">
    <w:abstractNumId w:val="15"/>
  </w:num>
  <w:num w:numId="21">
    <w:abstractNumId w:val="8"/>
  </w:num>
  <w:num w:numId="22">
    <w:abstractNumId w:val="19"/>
  </w:num>
  <w:num w:numId="23">
    <w:abstractNumId w:val="18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E61"/>
    <w:rsid w:val="0000656A"/>
    <w:rsid w:val="000202DE"/>
    <w:rsid w:val="00022CD9"/>
    <w:rsid w:val="0002375E"/>
    <w:rsid w:val="00027ED5"/>
    <w:rsid w:val="00096A03"/>
    <w:rsid w:val="000A3B9D"/>
    <w:rsid w:val="000E58B0"/>
    <w:rsid w:val="000F268C"/>
    <w:rsid w:val="00114B1A"/>
    <w:rsid w:val="00194DA0"/>
    <w:rsid w:val="001B0596"/>
    <w:rsid w:val="001B4317"/>
    <w:rsid w:val="001B4A9D"/>
    <w:rsid w:val="001C0124"/>
    <w:rsid w:val="001D2F1A"/>
    <w:rsid w:val="002023D1"/>
    <w:rsid w:val="00207D0B"/>
    <w:rsid w:val="0021761E"/>
    <w:rsid w:val="00255976"/>
    <w:rsid w:val="00262886"/>
    <w:rsid w:val="002700F7"/>
    <w:rsid w:val="002A45BA"/>
    <w:rsid w:val="002F0C26"/>
    <w:rsid w:val="002F0E44"/>
    <w:rsid w:val="003279D0"/>
    <w:rsid w:val="0034249E"/>
    <w:rsid w:val="003437CE"/>
    <w:rsid w:val="0034728C"/>
    <w:rsid w:val="00371267"/>
    <w:rsid w:val="0037210F"/>
    <w:rsid w:val="00382931"/>
    <w:rsid w:val="00393E61"/>
    <w:rsid w:val="003B4AAA"/>
    <w:rsid w:val="003C51FB"/>
    <w:rsid w:val="003D1CD1"/>
    <w:rsid w:val="00407E86"/>
    <w:rsid w:val="00452A7F"/>
    <w:rsid w:val="00457E0A"/>
    <w:rsid w:val="00467F1B"/>
    <w:rsid w:val="004B5508"/>
    <w:rsid w:val="004B55B5"/>
    <w:rsid w:val="004C5316"/>
    <w:rsid w:val="004C56CE"/>
    <w:rsid w:val="00500BAE"/>
    <w:rsid w:val="00510BF8"/>
    <w:rsid w:val="00517395"/>
    <w:rsid w:val="00536514"/>
    <w:rsid w:val="00545BC7"/>
    <w:rsid w:val="00560385"/>
    <w:rsid w:val="00584FF5"/>
    <w:rsid w:val="005D7B79"/>
    <w:rsid w:val="005E555C"/>
    <w:rsid w:val="0063197B"/>
    <w:rsid w:val="00640303"/>
    <w:rsid w:val="006664D6"/>
    <w:rsid w:val="0069164C"/>
    <w:rsid w:val="006B776D"/>
    <w:rsid w:val="006C165A"/>
    <w:rsid w:val="006C319B"/>
    <w:rsid w:val="006D5CE9"/>
    <w:rsid w:val="006E7E6A"/>
    <w:rsid w:val="006F31AF"/>
    <w:rsid w:val="007154A3"/>
    <w:rsid w:val="00736AC9"/>
    <w:rsid w:val="007A7DF7"/>
    <w:rsid w:val="007B25C2"/>
    <w:rsid w:val="007B49A5"/>
    <w:rsid w:val="007D3E00"/>
    <w:rsid w:val="007E6B7F"/>
    <w:rsid w:val="0083389B"/>
    <w:rsid w:val="00845794"/>
    <w:rsid w:val="008D21F1"/>
    <w:rsid w:val="00901040"/>
    <w:rsid w:val="00920E5B"/>
    <w:rsid w:val="00931498"/>
    <w:rsid w:val="00952F7E"/>
    <w:rsid w:val="00957D74"/>
    <w:rsid w:val="009A016C"/>
    <w:rsid w:val="009B5135"/>
    <w:rsid w:val="009B7EE3"/>
    <w:rsid w:val="009C2017"/>
    <w:rsid w:val="009C6D5C"/>
    <w:rsid w:val="009D071D"/>
    <w:rsid w:val="009D645A"/>
    <w:rsid w:val="009F0E18"/>
    <w:rsid w:val="00A16CDF"/>
    <w:rsid w:val="00A35C74"/>
    <w:rsid w:val="00A42E07"/>
    <w:rsid w:val="00A63A5F"/>
    <w:rsid w:val="00A91532"/>
    <w:rsid w:val="00A957F4"/>
    <w:rsid w:val="00A966F6"/>
    <w:rsid w:val="00AA62E7"/>
    <w:rsid w:val="00AA681C"/>
    <w:rsid w:val="00AE28F7"/>
    <w:rsid w:val="00AF2EE4"/>
    <w:rsid w:val="00B01957"/>
    <w:rsid w:val="00B06973"/>
    <w:rsid w:val="00B63158"/>
    <w:rsid w:val="00BD64D4"/>
    <w:rsid w:val="00BE2056"/>
    <w:rsid w:val="00BE4A91"/>
    <w:rsid w:val="00C27A47"/>
    <w:rsid w:val="00C431E5"/>
    <w:rsid w:val="00C460D3"/>
    <w:rsid w:val="00C53D03"/>
    <w:rsid w:val="00C83EDA"/>
    <w:rsid w:val="00CC1BF2"/>
    <w:rsid w:val="00D47660"/>
    <w:rsid w:val="00D509C1"/>
    <w:rsid w:val="00DB08F2"/>
    <w:rsid w:val="00DE378D"/>
    <w:rsid w:val="00DE5E87"/>
    <w:rsid w:val="00DF619F"/>
    <w:rsid w:val="00E03815"/>
    <w:rsid w:val="00E13EFD"/>
    <w:rsid w:val="00E2285D"/>
    <w:rsid w:val="00E45560"/>
    <w:rsid w:val="00E51AF0"/>
    <w:rsid w:val="00E97A76"/>
    <w:rsid w:val="00EB6B22"/>
    <w:rsid w:val="00ED1FE1"/>
    <w:rsid w:val="00EE47DD"/>
    <w:rsid w:val="00F13BCC"/>
    <w:rsid w:val="00F15E49"/>
    <w:rsid w:val="00F27CB1"/>
    <w:rsid w:val="00F316E4"/>
    <w:rsid w:val="00FA3D0C"/>
    <w:rsid w:val="00FA4AC5"/>
    <w:rsid w:val="00FA7A60"/>
    <w:rsid w:val="00FB3E97"/>
    <w:rsid w:val="00FD5F09"/>
    <w:rsid w:val="00FE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E15EE"/>
  <w15:docId w15:val="{D135433F-6B58-445B-A51A-F586CE9C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F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8293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D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E6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3B9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semiHidden/>
    <w:unhideWhenUsed/>
    <w:rsid w:val="000A3B9D"/>
    <w:rPr>
      <w:color w:val="0000FF"/>
      <w:u w:val="single"/>
    </w:rPr>
  </w:style>
  <w:style w:type="character" w:styleId="a6">
    <w:name w:val="Strong"/>
    <w:basedOn w:val="a0"/>
    <w:uiPriority w:val="22"/>
    <w:qFormat/>
    <w:rsid w:val="000A3B9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29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7D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Emphasis"/>
    <w:basedOn w:val="a0"/>
    <w:uiPriority w:val="20"/>
    <w:qFormat/>
    <w:rsid w:val="007A7DF7"/>
    <w:rPr>
      <w:i/>
      <w:iCs/>
    </w:rPr>
  </w:style>
  <w:style w:type="paragraph" w:styleId="a8">
    <w:name w:val="header"/>
    <w:basedOn w:val="a"/>
    <w:link w:val="a9"/>
    <w:uiPriority w:val="99"/>
    <w:unhideWhenUsed/>
    <w:rsid w:val="00CC1B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1B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CC1B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C1B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6188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333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920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885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928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7404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471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5576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9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189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671FB-83C2-4A6B-B888-85C0335F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boss</cp:lastModifiedBy>
  <cp:revision>41</cp:revision>
  <cp:lastPrinted>2022-01-26T07:20:00Z</cp:lastPrinted>
  <dcterms:created xsi:type="dcterms:W3CDTF">2023-04-24T08:42:00Z</dcterms:created>
  <dcterms:modified xsi:type="dcterms:W3CDTF">2024-04-25T06:46:00Z</dcterms:modified>
</cp:coreProperties>
</file>