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AF" w:rsidRPr="00072EAF" w:rsidRDefault="00072EAF" w:rsidP="00072EAF">
      <w:pPr>
        <w:ind w:firstLine="426"/>
        <w:jc w:val="center"/>
        <w:rPr>
          <w:rFonts w:ascii="Times New Roman" w:hAnsi="Times New Roman"/>
          <w:sz w:val="24"/>
          <w:szCs w:val="24"/>
          <w:lang w:val="uk-UA"/>
        </w:rPr>
      </w:pPr>
      <w:proofErr w:type="spellStart"/>
      <w:r w:rsidRPr="00072EAF">
        <w:rPr>
          <w:rFonts w:ascii="Times New Roman" w:hAnsi="Times New Roman"/>
          <w:sz w:val="24"/>
          <w:szCs w:val="24"/>
        </w:rPr>
        <w:t>Обґрунтування</w:t>
      </w:r>
      <w:proofErr w:type="spellEnd"/>
      <w:r w:rsidRPr="00072EAF">
        <w:rPr>
          <w:rFonts w:ascii="Times New Roman" w:hAnsi="Times New Roman"/>
          <w:sz w:val="24"/>
          <w:szCs w:val="24"/>
        </w:rPr>
        <w:t xml:space="preserve"> </w:t>
      </w:r>
      <w:proofErr w:type="spellStart"/>
      <w:r w:rsidRPr="00072EAF">
        <w:rPr>
          <w:rFonts w:ascii="Times New Roman" w:hAnsi="Times New Roman"/>
          <w:sz w:val="24"/>
          <w:szCs w:val="24"/>
        </w:rPr>
        <w:t>технічних</w:t>
      </w:r>
      <w:proofErr w:type="spellEnd"/>
      <w:r w:rsidRPr="00072EAF">
        <w:rPr>
          <w:rFonts w:ascii="Times New Roman" w:hAnsi="Times New Roman"/>
          <w:sz w:val="24"/>
          <w:szCs w:val="24"/>
        </w:rPr>
        <w:t xml:space="preserve"> та </w:t>
      </w:r>
      <w:proofErr w:type="spellStart"/>
      <w:r w:rsidRPr="00072EAF">
        <w:rPr>
          <w:rFonts w:ascii="Times New Roman" w:hAnsi="Times New Roman"/>
          <w:sz w:val="24"/>
          <w:szCs w:val="24"/>
        </w:rPr>
        <w:t>якісних</w:t>
      </w:r>
      <w:proofErr w:type="spellEnd"/>
      <w:r w:rsidRPr="00072EAF">
        <w:rPr>
          <w:rFonts w:ascii="Times New Roman" w:hAnsi="Times New Roman"/>
          <w:sz w:val="24"/>
          <w:szCs w:val="24"/>
        </w:rPr>
        <w:t xml:space="preserve"> характеристик предмета </w:t>
      </w:r>
      <w:proofErr w:type="spellStart"/>
      <w:r w:rsidRPr="00072EAF">
        <w:rPr>
          <w:rFonts w:ascii="Times New Roman" w:hAnsi="Times New Roman"/>
          <w:sz w:val="24"/>
          <w:szCs w:val="24"/>
        </w:rPr>
        <w:t>закупі</w:t>
      </w:r>
      <w:proofErr w:type="gramStart"/>
      <w:r w:rsidRPr="00072EAF">
        <w:rPr>
          <w:rFonts w:ascii="Times New Roman" w:hAnsi="Times New Roman"/>
          <w:sz w:val="24"/>
          <w:szCs w:val="24"/>
        </w:rPr>
        <w:t>вл</w:t>
      </w:r>
      <w:proofErr w:type="gramEnd"/>
      <w:r w:rsidRPr="00072EAF">
        <w:rPr>
          <w:rFonts w:ascii="Times New Roman" w:hAnsi="Times New Roman"/>
          <w:sz w:val="24"/>
          <w:szCs w:val="24"/>
        </w:rPr>
        <w:t>і</w:t>
      </w:r>
      <w:proofErr w:type="spellEnd"/>
      <w:r w:rsidRPr="00072EAF">
        <w:rPr>
          <w:rFonts w:ascii="Times New Roman" w:hAnsi="Times New Roman"/>
          <w:sz w:val="24"/>
          <w:szCs w:val="24"/>
        </w:rPr>
        <w:t xml:space="preserve">, </w:t>
      </w:r>
      <w:proofErr w:type="spellStart"/>
      <w:r w:rsidRPr="00072EAF">
        <w:rPr>
          <w:rFonts w:ascii="Times New Roman" w:hAnsi="Times New Roman"/>
          <w:sz w:val="24"/>
          <w:szCs w:val="24"/>
        </w:rPr>
        <w:t>розміру</w:t>
      </w:r>
      <w:proofErr w:type="spellEnd"/>
      <w:r w:rsidRPr="00072EAF">
        <w:rPr>
          <w:rFonts w:ascii="Times New Roman" w:hAnsi="Times New Roman"/>
          <w:sz w:val="24"/>
          <w:szCs w:val="24"/>
        </w:rPr>
        <w:t xml:space="preserve"> бюджетного </w:t>
      </w:r>
      <w:proofErr w:type="spellStart"/>
      <w:r w:rsidRPr="00072EAF">
        <w:rPr>
          <w:rFonts w:ascii="Times New Roman" w:hAnsi="Times New Roman"/>
          <w:sz w:val="24"/>
          <w:szCs w:val="24"/>
        </w:rPr>
        <w:t>призначення</w:t>
      </w:r>
      <w:proofErr w:type="spellEnd"/>
      <w:r w:rsidR="003F2FEE">
        <w:rPr>
          <w:rFonts w:ascii="Times New Roman" w:hAnsi="Times New Roman"/>
          <w:sz w:val="24"/>
          <w:szCs w:val="24"/>
          <w:lang w:val="uk-UA"/>
        </w:rPr>
        <w:t xml:space="preserve"> та /або</w:t>
      </w:r>
      <w:r w:rsidRPr="00072EAF">
        <w:rPr>
          <w:rFonts w:ascii="Times New Roman" w:hAnsi="Times New Roman"/>
          <w:sz w:val="24"/>
          <w:szCs w:val="24"/>
        </w:rPr>
        <w:t xml:space="preserve"> </w:t>
      </w:r>
      <w:proofErr w:type="spellStart"/>
      <w:r w:rsidRPr="00072EAF">
        <w:rPr>
          <w:rFonts w:ascii="Times New Roman" w:hAnsi="Times New Roman"/>
          <w:sz w:val="24"/>
          <w:szCs w:val="24"/>
        </w:rPr>
        <w:t>очікуваної</w:t>
      </w:r>
      <w:proofErr w:type="spellEnd"/>
      <w:r w:rsidRPr="00072EAF">
        <w:rPr>
          <w:rFonts w:ascii="Times New Roman" w:hAnsi="Times New Roman"/>
          <w:sz w:val="24"/>
          <w:szCs w:val="24"/>
        </w:rPr>
        <w:t xml:space="preserve"> </w:t>
      </w:r>
      <w:proofErr w:type="spellStart"/>
      <w:r w:rsidRPr="00072EAF">
        <w:rPr>
          <w:rFonts w:ascii="Times New Roman" w:hAnsi="Times New Roman"/>
          <w:sz w:val="24"/>
          <w:szCs w:val="24"/>
        </w:rPr>
        <w:t>вартості</w:t>
      </w:r>
      <w:proofErr w:type="spellEnd"/>
      <w:r w:rsidRPr="00072EAF">
        <w:rPr>
          <w:rFonts w:ascii="Times New Roman" w:hAnsi="Times New Roman"/>
          <w:sz w:val="24"/>
          <w:szCs w:val="24"/>
        </w:rPr>
        <w:t xml:space="preserve"> предмета </w:t>
      </w:r>
      <w:proofErr w:type="spellStart"/>
      <w:r w:rsidRPr="00072EAF">
        <w:rPr>
          <w:rFonts w:ascii="Times New Roman" w:hAnsi="Times New Roman"/>
          <w:sz w:val="24"/>
          <w:szCs w:val="24"/>
        </w:rPr>
        <w:t>закупівлі</w:t>
      </w:r>
      <w:proofErr w:type="spellEnd"/>
      <w:r w:rsidRPr="00072EAF">
        <w:rPr>
          <w:rFonts w:ascii="Times New Roman" w:hAnsi="Times New Roman"/>
          <w:sz w:val="24"/>
          <w:szCs w:val="24"/>
        </w:rPr>
        <w:t xml:space="preserve"> до </w:t>
      </w:r>
      <w:proofErr w:type="spellStart"/>
      <w:r w:rsidRPr="00072EAF">
        <w:rPr>
          <w:rFonts w:ascii="Times New Roman" w:hAnsi="Times New Roman"/>
          <w:sz w:val="24"/>
          <w:szCs w:val="24"/>
        </w:rPr>
        <w:t>оголошення</w:t>
      </w:r>
      <w:proofErr w:type="spellEnd"/>
      <w:r w:rsidRPr="00072EAF">
        <w:rPr>
          <w:rFonts w:ascii="Times New Roman" w:hAnsi="Times New Roman"/>
          <w:sz w:val="24"/>
          <w:szCs w:val="24"/>
        </w:rPr>
        <w:t xml:space="preserve"> про </w:t>
      </w:r>
      <w:proofErr w:type="spellStart"/>
      <w:r w:rsidRPr="00072EAF">
        <w:rPr>
          <w:rFonts w:ascii="Times New Roman" w:hAnsi="Times New Roman"/>
          <w:sz w:val="24"/>
          <w:szCs w:val="24"/>
        </w:rPr>
        <w:t>проведення</w:t>
      </w:r>
      <w:proofErr w:type="spellEnd"/>
      <w:r w:rsidRPr="00072EAF">
        <w:rPr>
          <w:rFonts w:ascii="Times New Roman" w:hAnsi="Times New Roman"/>
          <w:sz w:val="24"/>
          <w:szCs w:val="24"/>
        </w:rPr>
        <w:t xml:space="preserve"> </w:t>
      </w:r>
      <w:proofErr w:type="spellStart"/>
      <w:r w:rsidRPr="00072EAF">
        <w:rPr>
          <w:rFonts w:ascii="Times New Roman" w:hAnsi="Times New Roman"/>
          <w:sz w:val="24"/>
          <w:szCs w:val="24"/>
        </w:rPr>
        <w:t>відкритих</w:t>
      </w:r>
      <w:proofErr w:type="spellEnd"/>
      <w:r w:rsidRPr="00072EAF">
        <w:rPr>
          <w:rFonts w:ascii="Times New Roman" w:hAnsi="Times New Roman"/>
          <w:sz w:val="24"/>
          <w:szCs w:val="24"/>
        </w:rPr>
        <w:t xml:space="preserve"> </w:t>
      </w:r>
      <w:proofErr w:type="spellStart"/>
      <w:r w:rsidRPr="00072EAF">
        <w:rPr>
          <w:rFonts w:ascii="Times New Roman" w:hAnsi="Times New Roman"/>
          <w:sz w:val="24"/>
          <w:szCs w:val="24"/>
        </w:rPr>
        <w:t>торгів</w:t>
      </w:r>
      <w:proofErr w:type="spellEnd"/>
      <w:r w:rsidRPr="00072EAF">
        <w:rPr>
          <w:rFonts w:ascii="Times New Roman" w:hAnsi="Times New Roman"/>
          <w:sz w:val="24"/>
          <w:szCs w:val="24"/>
          <w:lang w:val="uk-UA"/>
        </w:rPr>
        <w:t xml:space="preserve"> (з особливостями)</w:t>
      </w:r>
      <w:r w:rsidRPr="00072EAF">
        <w:rPr>
          <w:rFonts w:ascii="Times New Roman" w:hAnsi="Times New Roman"/>
          <w:color w:val="333333"/>
          <w:sz w:val="24"/>
          <w:szCs w:val="24"/>
          <w:shd w:val="clear" w:color="auto" w:fill="FFFFFF"/>
        </w:rPr>
        <w:t xml:space="preserve"> UA-2024-10-04-008544-a</w:t>
      </w:r>
    </w:p>
    <w:p w:rsidR="00072EAF" w:rsidRPr="00072EAF" w:rsidRDefault="00072EAF" w:rsidP="00B14176">
      <w:pPr>
        <w:jc w:val="center"/>
        <w:rPr>
          <w:rFonts w:ascii="Times New Roman" w:hAnsi="Times New Roman"/>
          <w:b/>
          <w:iCs/>
          <w:color w:val="000000"/>
          <w:sz w:val="24"/>
          <w:szCs w:val="24"/>
          <w:lang w:val="uk-UA"/>
        </w:rPr>
      </w:pPr>
      <w:r w:rsidRPr="00072EAF">
        <w:rPr>
          <w:rFonts w:ascii="Times New Roman" w:hAnsi="Times New Roman"/>
          <w:sz w:val="24"/>
          <w:szCs w:val="24"/>
          <w:lang w:val="uk-UA"/>
        </w:rPr>
        <w:t xml:space="preserve">Предмет </w:t>
      </w:r>
      <w:proofErr w:type="spellStart"/>
      <w:r w:rsidRPr="00072EAF">
        <w:rPr>
          <w:rFonts w:ascii="Times New Roman" w:hAnsi="Times New Roman"/>
          <w:sz w:val="24"/>
          <w:szCs w:val="24"/>
          <w:lang w:val="uk-UA"/>
        </w:rPr>
        <w:t>заківлі</w:t>
      </w:r>
      <w:proofErr w:type="spellEnd"/>
      <w:r w:rsidRPr="00072EAF">
        <w:rPr>
          <w:rFonts w:ascii="Times New Roman" w:hAnsi="Times New Roman"/>
          <w:sz w:val="24"/>
          <w:szCs w:val="24"/>
          <w:lang w:val="uk-UA"/>
        </w:rPr>
        <w:t>:</w:t>
      </w:r>
    </w:p>
    <w:p w:rsidR="00DD7C97" w:rsidRPr="00072EAF" w:rsidRDefault="00DD7C97" w:rsidP="00B14176">
      <w:pPr>
        <w:jc w:val="center"/>
        <w:rPr>
          <w:rFonts w:ascii="Times New Roman" w:hAnsi="Times New Roman"/>
          <w:b/>
          <w:iCs/>
          <w:color w:val="000000"/>
          <w:sz w:val="24"/>
          <w:szCs w:val="24"/>
          <w:lang w:val="uk-UA"/>
        </w:rPr>
      </w:pPr>
      <w:r w:rsidRPr="00072EAF">
        <w:rPr>
          <w:rFonts w:ascii="Times New Roman" w:hAnsi="Times New Roman"/>
          <w:b/>
          <w:iCs/>
          <w:color w:val="000000"/>
          <w:sz w:val="24"/>
          <w:szCs w:val="24"/>
          <w:lang w:val="uk-UA"/>
        </w:rPr>
        <w:t>Розроблення т</w:t>
      </w:r>
      <w:proofErr w:type="spellStart"/>
      <w:r w:rsidRPr="00072EAF">
        <w:rPr>
          <w:rFonts w:ascii="Times New Roman" w:hAnsi="Times New Roman"/>
          <w:b/>
          <w:iCs/>
          <w:color w:val="000000"/>
          <w:sz w:val="24"/>
          <w:szCs w:val="24"/>
        </w:rPr>
        <w:t>ex</w:t>
      </w:r>
      <w:proofErr w:type="spellEnd"/>
      <w:r w:rsidRPr="00072EAF">
        <w:rPr>
          <w:rFonts w:ascii="Times New Roman" w:hAnsi="Times New Roman"/>
          <w:b/>
          <w:iCs/>
          <w:color w:val="000000"/>
          <w:sz w:val="24"/>
          <w:szCs w:val="24"/>
          <w:lang w:val="uk-UA"/>
        </w:rPr>
        <w:t>н</w:t>
      </w:r>
      <w:proofErr w:type="spellStart"/>
      <w:r w:rsidRPr="00072EAF">
        <w:rPr>
          <w:rFonts w:ascii="Times New Roman" w:hAnsi="Times New Roman"/>
          <w:b/>
          <w:iCs/>
          <w:color w:val="000000"/>
          <w:sz w:val="24"/>
          <w:szCs w:val="24"/>
        </w:rPr>
        <w:t>i</w:t>
      </w:r>
      <w:r w:rsidRPr="00072EAF">
        <w:rPr>
          <w:rFonts w:ascii="Times New Roman" w:hAnsi="Times New Roman"/>
          <w:b/>
          <w:iCs/>
          <w:color w:val="000000"/>
          <w:sz w:val="24"/>
          <w:szCs w:val="24"/>
          <w:lang w:val="uk-UA"/>
        </w:rPr>
        <w:t>чн</w:t>
      </w:r>
      <w:r w:rsidRPr="00072EAF">
        <w:rPr>
          <w:rFonts w:ascii="Times New Roman" w:hAnsi="Times New Roman"/>
          <w:b/>
          <w:iCs/>
          <w:color w:val="000000"/>
          <w:sz w:val="24"/>
          <w:szCs w:val="24"/>
        </w:rPr>
        <w:t>o</w:t>
      </w:r>
      <w:proofErr w:type="spellEnd"/>
      <w:r w:rsidRPr="00072EAF">
        <w:rPr>
          <w:rFonts w:ascii="Times New Roman" w:hAnsi="Times New Roman"/>
          <w:b/>
          <w:iCs/>
          <w:color w:val="000000"/>
          <w:sz w:val="24"/>
          <w:szCs w:val="24"/>
          <w:lang w:val="uk-UA"/>
        </w:rPr>
        <w:t>ï д</w:t>
      </w:r>
      <w:proofErr w:type="spellStart"/>
      <w:r w:rsidRPr="00072EAF">
        <w:rPr>
          <w:rFonts w:ascii="Times New Roman" w:hAnsi="Times New Roman"/>
          <w:b/>
          <w:iCs/>
          <w:color w:val="000000"/>
          <w:sz w:val="24"/>
          <w:szCs w:val="24"/>
        </w:rPr>
        <w:t>o</w:t>
      </w:r>
      <w:proofErr w:type="spellEnd"/>
      <w:r w:rsidRPr="00072EAF">
        <w:rPr>
          <w:rFonts w:ascii="Times New Roman" w:hAnsi="Times New Roman"/>
          <w:b/>
          <w:iCs/>
          <w:color w:val="000000"/>
          <w:sz w:val="24"/>
          <w:szCs w:val="24"/>
          <w:lang w:val="uk-UA"/>
        </w:rPr>
        <w:t>к</w:t>
      </w:r>
      <w:proofErr w:type="spellStart"/>
      <w:r w:rsidRPr="00072EAF">
        <w:rPr>
          <w:rFonts w:ascii="Times New Roman" w:hAnsi="Times New Roman"/>
          <w:b/>
          <w:iCs/>
          <w:color w:val="000000"/>
          <w:sz w:val="24"/>
          <w:szCs w:val="24"/>
        </w:rPr>
        <w:t>y</w:t>
      </w:r>
      <w:proofErr w:type="spellEnd"/>
      <w:r w:rsidRPr="00072EAF">
        <w:rPr>
          <w:rFonts w:ascii="Times New Roman" w:hAnsi="Times New Roman"/>
          <w:b/>
          <w:iCs/>
          <w:color w:val="000000"/>
          <w:sz w:val="24"/>
          <w:szCs w:val="24"/>
          <w:lang w:val="uk-UA"/>
        </w:rPr>
        <w:t>м</w:t>
      </w:r>
      <w:proofErr w:type="spellStart"/>
      <w:r w:rsidRPr="00072EAF">
        <w:rPr>
          <w:rFonts w:ascii="Times New Roman" w:hAnsi="Times New Roman"/>
          <w:b/>
          <w:iCs/>
          <w:color w:val="000000"/>
          <w:sz w:val="24"/>
          <w:szCs w:val="24"/>
        </w:rPr>
        <w:t>e</w:t>
      </w:r>
      <w:r w:rsidRPr="00072EAF">
        <w:rPr>
          <w:rFonts w:ascii="Times New Roman" w:hAnsi="Times New Roman"/>
          <w:b/>
          <w:iCs/>
          <w:color w:val="000000"/>
          <w:sz w:val="24"/>
          <w:szCs w:val="24"/>
          <w:lang w:val="uk-UA"/>
        </w:rPr>
        <w:t>нт</w:t>
      </w:r>
      <w:r w:rsidRPr="00072EAF">
        <w:rPr>
          <w:rFonts w:ascii="Times New Roman" w:hAnsi="Times New Roman"/>
          <w:b/>
          <w:iCs/>
          <w:color w:val="000000"/>
          <w:sz w:val="24"/>
          <w:szCs w:val="24"/>
        </w:rPr>
        <w:t>a</w:t>
      </w:r>
      <w:proofErr w:type="spellEnd"/>
      <w:r w:rsidRPr="00072EAF">
        <w:rPr>
          <w:rFonts w:ascii="Times New Roman" w:hAnsi="Times New Roman"/>
          <w:b/>
          <w:iCs/>
          <w:color w:val="000000"/>
          <w:sz w:val="24"/>
          <w:szCs w:val="24"/>
          <w:lang w:val="uk-UA"/>
        </w:rPr>
        <w:t>ц</w:t>
      </w:r>
      <w:proofErr w:type="spellStart"/>
      <w:r w:rsidRPr="00072EAF">
        <w:rPr>
          <w:rFonts w:ascii="Times New Roman" w:hAnsi="Times New Roman"/>
          <w:b/>
          <w:iCs/>
          <w:color w:val="000000"/>
          <w:sz w:val="24"/>
          <w:szCs w:val="24"/>
        </w:rPr>
        <w:t>i</w:t>
      </w:r>
      <w:proofErr w:type="spellEnd"/>
      <w:r w:rsidRPr="00072EAF">
        <w:rPr>
          <w:rFonts w:ascii="Times New Roman" w:hAnsi="Times New Roman"/>
          <w:b/>
          <w:iCs/>
          <w:color w:val="000000"/>
          <w:sz w:val="24"/>
          <w:szCs w:val="24"/>
          <w:lang w:val="uk-UA"/>
        </w:rPr>
        <w:t xml:space="preserve">ï із землеустрою щодо інвентаризації та формування земельних ділянок для будівництва і обслуговування свердловин та водонапірних башт на території </w:t>
      </w:r>
      <w:proofErr w:type="spellStart"/>
      <w:r w:rsidRPr="00072EAF">
        <w:rPr>
          <w:rFonts w:ascii="Times New Roman" w:hAnsi="Times New Roman"/>
          <w:b/>
          <w:iCs/>
          <w:color w:val="000000"/>
          <w:sz w:val="24"/>
          <w:szCs w:val="24"/>
          <w:lang w:val="uk-UA"/>
        </w:rPr>
        <w:t>Карпівської</w:t>
      </w:r>
      <w:proofErr w:type="spellEnd"/>
      <w:r w:rsidRPr="00072EAF">
        <w:rPr>
          <w:rFonts w:ascii="Times New Roman" w:hAnsi="Times New Roman"/>
          <w:b/>
          <w:iCs/>
          <w:color w:val="000000"/>
          <w:sz w:val="24"/>
          <w:szCs w:val="24"/>
          <w:lang w:val="uk-UA"/>
        </w:rPr>
        <w:t xml:space="preserve"> сільської ради Криворізького району Дніпропетровської області (</w:t>
      </w:r>
      <w:r w:rsidRPr="00072EAF">
        <w:rPr>
          <w:rFonts w:ascii="Times New Roman" w:hAnsi="Times New Roman"/>
          <w:b/>
          <w:color w:val="333333"/>
          <w:sz w:val="24"/>
          <w:szCs w:val="24"/>
          <w:lang w:val="uk-UA"/>
        </w:rPr>
        <w:t xml:space="preserve">код </w:t>
      </w:r>
      <w:proofErr w:type="spellStart"/>
      <w:r w:rsidRPr="00072EAF">
        <w:rPr>
          <w:rFonts w:ascii="Times New Roman" w:hAnsi="Times New Roman"/>
          <w:b/>
          <w:color w:val="333333"/>
          <w:sz w:val="24"/>
          <w:szCs w:val="24"/>
          <w:lang w:val="uk-UA"/>
        </w:rPr>
        <w:t>ДК</w:t>
      </w:r>
      <w:proofErr w:type="spellEnd"/>
      <w:r w:rsidRPr="00072EAF">
        <w:rPr>
          <w:rFonts w:ascii="Times New Roman" w:hAnsi="Times New Roman"/>
          <w:b/>
          <w:color w:val="333333"/>
          <w:sz w:val="24"/>
          <w:szCs w:val="24"/>
          <w:lang w:val="uk-UA"/>
        </w:rPr>
        <w:t xml:space="preserve"> 021:2015:</w:t>
      </w:r>
      <w:r w:rsidRPr="00072EAF">
        <w:rPr>
          <w:rStyle w:val="h-hidden"/>
          <w:rFonts w:ascii="Times New Roman" w:hAnsi="Times New Roman"/>
          <w:b/>
          <w:color w:val="333333"/>
          <w:sz w:val="24"/>
          <w:szCs w:val="24"/>
          <w:bdr w:val="none" w:sz="0" w:space="0" w:color="auto" w:frame="1"/>
        </w:rPr>
        <w:t> </w:t>
      </w:r>
      <w:r w:rsidRPr="00072EAF">
        <w:rPr>
          <w:rStyle w:val="h-hidden"/>
          <w:rFonts w:ascii="Times New Roman" w:hAnsi="Times New Roman"/>
          <w:b/>
          <w:color w:val="333333"/>
          <w:sz w:val="24"/>
          <w:szCs w:val="24"/>
          <w:bdr w:val="none" w:sz="0" w:space="0" w:color="auto" w:frame="1"/>
          <w:lang w:val="uk-UA"/>
        </w:rPr>
        <w:t>71340000-3 Комплексні інженерні послуги</w:t>
      </w:r>
      <w:r w:rsidRPr="00072EAF">
        <w:rPr>
          <w:rFonts w:ascii="Times New Roman" w:hAnsi="Times New Roman"/>
          <w:b/>
          <w:iCs/>
          <w:color w:val="000000"/>
          <w:sz w:val="24"/>
          <w:szCs w:val="24"/>
          <w:lang w:val="uk-UA"/>
        </w:rPr>
        <w:t>)</w:t>
      </w:r>
    </w:p>
    <w:p w:rsidR="00072EAF" w:rsidRPr="00072EAF" w:rsidRDefault="00072EAF" w:rsidP="00B14176">
      <w:pPr>
        <w:jc w:val="center"/>
        <w:rPr>
          <w:rFonts w:ascii="Times New Roman" w:hAnsi="Times New Roman"/>
          <w:b/>
          <w:i/>
          <w:iCs/>
          <w:color w:val="000000"/>
          <w:sz w:val="24"/>
          <w:szCs w:val="24"/>
          <w:lang w:val="uk-UA"/>
        </w:rPr>
      </w:pPr>
      <w:r w:rsidRPr="00072EAF">
        <w:rPr>
          <w:rFonts w:ascii="Times New Roman" w:hAnsi="Times New Roman"/>
          <w:i/>
          <w:sz w:val="24"/>
          <w:szCs w:val="24"/>
        </w:rPr>
        <w:t>*</w:t>
      </w:r>
      <w:proofErr w:type="spellStart"/>
      <w:r w:rsidRPr="00072EAF">
        <w:rPr>
          <w:rFonts w:ascii="Times New Roman" w:hAnsi="Times New Roman"/>
          <w:i/>
          <w:sz w:val="24"/>
          <w:szCs w:val="24"/>
        </w:rPr>
        <w:t>інформація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оприлюднюється</w:t>
      </w:r>
      <w:proofErr w:type="spellEnd"/>
      <w:r w:rsidRPr="00072EAF">
        <w:rPr>
          <w:rFonts w:ascii="Times New Roman" w:hAnsi="Times New Roman"/>
          <w:i/>
          <w:sz w:val="24"/>
          <w:szCs w:val="24"/>
        </w:rPr>
        <w:t xml:space="preserve"> на </w:t>
      </w:r>
      <w:proofErr w:type="spellStart"/>
      <w:r w:rsidRPr="00072EAF">
        <w:rPr>
          <w:rFonts w:ascii="Times New Roman" w:hAnsi="Times New Roman"/>
          <w:i/>
          <w:sz w:val="24"/>
          <w:szCs w:val="24"/>
        </w:rPr>
        <w:t>виконання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вимог</w:t>
      </w:r>
      <w:proofErr w:type="spellEnd"/>
      <w:r w:rsidRPr="00072EAF">
        <w:rPr>
          <w:rFonts w:ascii="Times New Roman" w:hAnsi="Times New Roman"/>
          <w:i/>
          <w:sz w:val="24"/>
          <w:szCs w:val="24"/>
        </w:rPr>
        <w:t xml:space="preserve"> пункту 41 постанови </w:t>
      </w:r>
      <w:proofErr w:type="spellStart"/>
      <w:r w:rsidRPr="00072EAF">
        <w:rPr>
          <w:rFonts w:ascii="Times New Roman" w:hAnsi="Times New Roman"/>
          <w:i/>
          <w:sz w:val="24"/>
          <w:szCs w:val="24"/>
        </w:rPr>
        <w:t>Кабінету</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Міні</w:t>
      </w:r>
      <w:proofErr w:type="gramStart"/>
      <w:r w:rsidRPr="00072EAF">
        <w:rPr>
          <w:rFonts w:ascii="Times New Roman" w:hAnsi="Times New Roman"/>
          <w:i/>
          <w:sz w:val="24"/>
          <w:szCs w:val="24"/>
        </w:rPr>
        <w:t>стр</w:t>
      </w:r>
      <w:proofErr w:type="gramEnd"/>
      <w:r w:rsidRPr="00072EAF">
        <w:rPr>
          <w:rFonts w:ascii="Times New Roman" w:hAnsi="Times New Roman"/>
          <w:i/>
          <w:sz w:val="24"/>
          <w:szCs w:val="24"/>
        </w:rPr>
        <w:t>ів</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України</w:t>
      </w:r>
      <w:proofErr w:type="spellEnd"/>
      <w:r w:rsidRPr="00072EAF">
        <w:rPr>
          <w:rFonts w:ascii="Times New Roman" w:hAnsi="Times New Roman"/>
          <w:i/>
          <w:sz w:val="24"/>
          <w:szCs w:val="24"/>
        </w:rPr>
        <w:t xml:space="preserve"> «Про </w:t>
      </w:r>
      <w:proofErr w:type="spellStart"/>
      <w:r w:rsidRPr="00072EAF">
        <w:rPr>
          <w:rFonts w:ascii="Times New Roman" w:hAnsi="Times New Roman"/>
          <w:i/>
          <w:sz w:val="24"/>
          <w:szCs w:val="24"/>
        </w:rPr>
        <w:t>ефективне</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використання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державних</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коштів</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від</w:t>
      </w:r>
      <w:proofErr w:type="spellEnd"/>
      <w:r w:rsidRPr="00072EAF">
        <w:rPr>
          <w:rFonts w:ascii="Times New Roman" w:hAnsi="Times New Roman"/>
          <w:i/>
          <w:sz w:val="24"/>
          <w:szCs w:val="24"/>
        </w:rPr>
        <w:t xml:space="preserve"> 11.10.2016 № 710 (</w:t>
      </w:r>
      <w:proofErr w:type="spellStart"/>
      <w:r w:rsidRPr="00072EAF">
        <w:rPr>
          <w:rFonts w:ascii="Times New Roman" w:hAnsi="Times New Roman"/>
          <w:i/>
          <w:sz w:val="24"/>
          <w:szCs w:val="24"/>
        </w:rPr>
        <w:t>із</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змінами</w:t>
      </w:r>
      <w:proofErr w:type="spellEnd"/>
      <w:r w:rsidRPr="00072EAF">
        <w:rPr>
          <w:rFonts w:ascii="Times New Roman" w:hAnsi="Times New Roman"/>
          <w:i/>
          <w:sz w:val="24"/>
          <w:szCs w:val="24"/>
        </w:rPr>
        <w:t>)</w:t>
      </w:r>
    </w:p>
    <w:p w:rsidR="0016049C" w:rsidRDefault="0016049C" w:rsidP="00B14176">
      <w:pPr>
        <w:jc w:val="center"/>
        <w:rPr>
          <w:rFonts w:ascii="Times New Roman" w:hAnsi="Times New Roman"/>
          <w:sz w:val="28"/>
          <w:szCs w:val="28"/>
          <w:u w:val="single"/>
          <w:lang w:val="uk-UA"/>
        </w:rPr>
      </w:pPr>
      <w:proofErr w:type="spellStart"/>
      <w:r w:rsidRPr="00117E7A">
        <w:rPr>
          <w:rFonts w:ascii="Times New Roman" w:hAnsi="Times New Roman"/>
          <w:sz w:val="28"/>
          <w:szCs w:val="28"/>
          <w:u w:val="single"/>
        </w:rPr>
        <w:t>Обґрунтування</w:t>
      </w:r>
      <w:proofErr w:type="spellEnd"/>
      <w:r w:rsidRPr="00117E7A">
        <w:rPr>
          <w:rFonts w:ascii="Times New Roman" w:hAnsi="Times New Roman"/>
          <w:sz w:val="28"/>
          <w:szCs w:val="28"/>
          <w:u w:val="single"/>
        </w:rPr>
        <w:t xml:space="preserve"> </w:t>
      </w:r>
      <w:proofErr w:type="spellStart"/>
      <w:r w:rsidRPr="00117E7A">
        <w:rPr>
          <w:rFonts w:ascii="Times New Roman" w:hAnsi="Times New Roman"/>
          <w:sz w:val="28"/>
          <w:szCs w:val="28"/>
          <w:u w:val="single"/>
        </w:rPr>
        <w:t>технічних</w:t>
      </w:r>
      <w:proofErr w:type="spellEnd"/>
      <w:r w:rsidRPr="00117E7A">
        <w:rPr>
          <w:rFonts w:ascii="Times New Roman" w:hAnsi="Times New Roman"/>
          <w:sz w:val="28"/>
          <w:szCs w:val="28"/>
          <w:u w:val="single"/>
        </w:rPr>
        <w:t xml:space="preserve"> та </w:t>
      </w:r>
      <w:proofErr w:type="spellStart"/>
      <w:r w:rsidRPr="00117E7A">
        <w:rPr>
          <w:rFonts w:ascii="Times New Roman" w:hAnsi="Times New Roman"/>
          <w:sz w:val="28"/>
          <w:szCs w:val="28"/>
          <w:u w:val="single"/>
        </w:rPr>
        <w:t>якісних</w:t>
      </w:r>
      <w:proofErr w:type="spellEnd"/>
      <w:r w:rsidRPr="00117E7A">
        <w:rPr>
          <w:rFonts w:ascii="Times New Roman" w:hAnsi="Times New Roman"/>
          <w:sz w:val="28"/>
          <w:szCs w:val="28"/>
          <w:u w:val="single"/>
        </w:rPr>
        <w:t xml:space="preserve"> характеристик предмета </w:t>
      </w:r>
      <w:proofErr w:type="spellStart"/>
      <w:r w:rsidRPr="00117E7A">
        <w:rPr>
          <w:rFonts w:ascii="Times New Roman" w:hAnsi="Times New Roman"/>
          <w:sz w:val="28"/>
          <w:szCs w:val="28"/>
          <w:u w:val="single"/>
        </w:rPr>
        <w:t>закупівлі</w:t>
      </w:r>
      <w:proofErr w:type="spellEnd"/>
      <w:r w:rsidRPr="00117E7A">
        <w:rPr>
          <w:rFonts w:ascii="Times New Roman" w:hAnsi="Times New Roman"/>
          <w:sz w:val="28"/>
          <w:szCs w:val="28"/>
          <w:u w:val="single"/>
        </w:rPr>
        <w:t>.</w:t>
      </w:r>
    </w:p>
    <w:p w:rsidR="001A4DD6" w:rsidRPr="001A4DD6" w:rsidRDefault="00072EAF" w:rsidP="003F2FEE">
      <w:pPr>
        <w:spacing w:after="0" w:line="240" w:lineRule="auto"/>
        <w:ind w:firstLine="709"/>
        <w:jc w:val="both"/>
        <w:rPr>
          <w:rFonts w:ascii="Times New Roman" w:hAnsi="Times New Roman"/>
          <w:sz w:val="24"/>
          <w:szCs w:val="24"/>
          <w:lang w:val="uk-UA"/>
        </w:rPr>
      </w:pPr>
      <w:r w:rsidRPr="001A4DD6">
        <w:rPr>
          <w:rFonts w:ascii="Times New Roman" w:hAnsi="Times New Roman"/>
          <w:sz w:val="24"/>
          <w:szCs w:val="24"/>
          <w:lang w:val="uk-UA"/>
        </w:rPr>
        <w:t xml:space="preserve">Вимоги щодо технічних та якісних характеристик предмета закупівлі встановлені у відповідності до </w:t>
      </w:r>
      <w:r w:rsidR="001A4DD6" w:rsidRPr="001A4DD6">
        <w:rPr>
          <w:rFonts w:ascii="Times New Roman" w:hAnsi="Times New Roman"/>
          <w:sz w:val="24"/>
          <w:szCs w:val="24"/>
          <w:lang w:val="uk-UA"/>
        </w:rPr>
        <w:t>Земельного кодексу України,  Закону України "Про землеустрій", Закону України «Про Державний земельний кадастр» та Постанові Кабінету Міністрів України «Про затвердження Порядку проведення інвентаризації земель» від 05 червня 2019 р. №476, інших підзаконних нормативних актів та технічних норм, що застосовуються при проведенні інвентаризації земель.</w:t>
      </w:r>
    </w:p>
    <w:p w:rsidR="001A4DD6" w:rsidRPr="001A4DD6" w:rsidRDefault="001A4DD6" w:rsidP="003F2FEE">
      <w:pPr>
        <w:spacing w:after="0" w:line="240" w:lineRule="auto"/>
        <w:ind w:firstLine="709"/>
        <w:jc w:val="both"/>
        <w:rPr>
          <w:rFonts w:ascii="Times New Roman" w:eastAsia="Times New Roman" w:hAnsi="Times New Roman"/>
          <w:sz w:val="24"/>
          <w:szCs w:val="24"/>
          <w:lang w:val="uk-UA" w:eastAsia="uk-UA" w:bidi="uk-UA"/>
        </w:rPr>
      </w:pPr>
      <w:r w:rsidRPr="001A4DD6">
        <w:rPr>
          <w:rFonts w:ascii="Times New Roman" w:eastAsia="Times New Roman" w:hAnsi="Times New Roman"/>
          <w:sz w:val="24"/>
          <w:szCs w:val="24"/>
          <w:lang w:val="uk-UA" w:eastAsia="uk-UA" w:bidi="uk-UA"/>
        </w:rPr>
        <w:t>Інвентаризація земель проводиться виходячи з принципів плановості, достовірності та повноти даних, послідовності і стандартності процедур, доступності використання інформаційної бази, узагальнення даних з додержанням єдиних засад та технології їх оброблення.</w:t>
      </w:r>
    </w:p>
    <w:p w:rsidR="001A4DD6" w:rsidRPr="001A4DD6" w:rsidRDefault="001A4DD6" w:rsidP="003F2FEE">
      <w:pPr>
        <w:pStyle w:val="a3"/>
        <w:spacing w:before="0" w:beforeAutospacing="0" w:after="0" w:afterAutospacing="0"/>
        <w:ind w:firstLine="709"/>
        <w:jc w:val="both"/>
        <w:rPr>
          <w:b/>
          <w:bCs/>
          <w:color w:val="000000"/>
        </w:rPr>
      </w:pPr>
      <w:r w:rsidRPr="001A4DD6">
        <w:rPr>
          <w:lang w:bidi="uk-UA"/>
        </w:rPr>
        <w:t xml:space="preserve">Інвентаризація земель проводиться для подальшої реєстрації права комунальної власності  на земельні ділянки </w:t>
      </w:r>
      <w:r w:rsidRPr="001A4DD6">
        <w:rPr>
          <w:color w:val="000000"/>
        </w:rPr>
        <w:t xml:space="preserve">для будівництва і обслуговування свердловин та водонапірних башт на території </w:t>
      </w:r>
      <w:proofErr w:type="spellStart"/>
      <w:r w:rsidRPr="001A4DD6">
        <w:rPr>
          <w:color w:val="000000"/>
        </w:rPr>
        <w:t>Карпівської</w:t>
      </w:r>
      <w:proofErr w:type="spellEnd"/>
      <w:r w:rsidRPr="001A4DD6">
        <w:rPr>
          <w:color w:val="000000"/>
        </w:rPr>
        <w:t xml:space="preserve"> сільської ради Криворізького району Дніпропетровської області.</w:t>
      </w:r>
    </w:p>
    <w:p w:rsidR="00C94A0D" w:rsidRDefault="00B4002F" w:rsidP="003F2FEE">
      <w:pPr>
        <w:spacing w:after="0" w:line="240" w:lineRule="auto"/>
        <w:ind w:right="-284" w:firstLine="567"/>
        <w:jc w:val="both"/>
        <w:rPr>
          <w:rFonts w:ascii="Times New Roman" w:hAnsi="Times New Roman"/>
          <w:color w:val="000000"/>
          <w:sz w:val="24"/>
          <w:szCs w:val="24"/>
          <w:lang w:val="uk-UA"/>
        </w:rPr>
      </w:pPr>
      <w:r w:rsidRPr="001A4DD6">
        <w:rPr>
          <w:rFonts w:ascii="Times New Roman" w:hAnsi="Times New Roman"/>
          <w:sz w:val="24"/>
          <w:szCs w:val="24"/>
          <w:lang w:val="uk-UA"/>
        </w:rPr>
        <w:t>Підставою для надання Послуги</w:t>
      </w:r>
      <w:r w:rsidRPr="001A4DD6">
        <w:rPr>
          <w:rFonts w:ascii="Times New Roman" w:hAnsi="Times New Roman"/>
          <w:b/>
          <w:sz w:val="24"/>
          <w:szCs w:val="24"/>
          <w:lang w:val="uk-UA"/>
        </w:rPr>
        <w:t xml:space="preserve"> є </w:t>
      </w:r>
      <w:r w:rsidR="001A4DD6" w:rsidRPr="001A4DD6">
        <w:rPr>
          <w:rFonts w:ascii="Times New Roman" w:hAnsi="Times New Roman"/>
          <w:color w:val="000000"/>
          <w:sz w:val="24"/>
          <w:szCs w:val="24"/>
          <w:lang w:val="uk-UA"/>
        </w:rPr>
        <w:t xml:space="preserve">рішення сесії </w:t>
      </w:r>
      <w:proofErr w:type="spellStart"/>
      <w:r w:rsidR="001A4DD6" w:rsidRPr="001A4DD6">
        <w:rPr>
          <w:rFonts w:ascii="Times New Roman" w:hAnsi="Times New Roman"/>
          <w:color w:val="000000"/>
          <w:sz w:val="24"/>
          <w:szCs w:val="24"/>
          <w:lang w:val="uk-UA"/>
        </w:rPr>
        <w:t>Карпівської</w:t>
      </w:r>
      <w:proofErr w:type="spellEnd"/>
      <w:r w:rsidR="001A4DD6" w:rsidRPr="001A4DD6">
        <w:rPr>
          <w:rFonts w:ascii="Times New Roman" w:hAnsi="Times New Roman"/>
          <w:color w:val="000000"/>
          <w:sz w:val="24"/>
          <w:szCs w:val="24"/>
          <w:lang w:val="uk-UA"/>
        </w:rPr>
        <w:t xml:space="preserve"> сільської ради  від 20.06.2024 р. №1390-38/</w:t>
      </w:r>
      <w:r w:rsidR="001A4DD6" w:rsidRPr="001A4DD6">
        <w:rPr>
          <w:rFonts w:ascii="Times New Roman" w:hAnsi="Times New Roman"/>
          <w:color w:val="000000"/>
          <w:sz w:val="24"/>
          <w:szCs w:val="24"/>
        </w:rPr>
        <w:t>VIII</w:t>
      </w:r>
      <w:r w:rsidR="001A4DD6" w:rsidRPr="001A4DD6">
        <w:rPr>
          <w:rFonts w:ascii="Times New Roman" w:hAnsi="Times New Roman"/>
          <w:color w:val="000000"/>
          <w:sz w:val="24"/>
          <w:szCs w:val="24"/>
          <w:lang w:val="uk-UA"/>
        </w:rPr>
        <w:t xml:space="preserve"> «Про надання дозволу на виготовлення технічної документації із землеустрою щодо інвентаризації та формування земельних ділянок для будівництва і обслуговування свердловин та водонапірних башт на території </w:t>
      </w:r>
      <w:proofErr w:type="spellStart"/>
      <w:r w:rsidR="001A4DD6" w:rsidRPr="001A4DD6">
        <w:rPr>
          <w:rFonts w:ascii="Times New Roman" w:hAnsi="Times New Roman"/>
          <w:color w:val="000000"/>
          <w:sz w:val="24"/>
          <w:szCs w:val="24"/>
          <w:lang w:val="uk-UA"/>
        </w:rPr>
        <w:t>Карпівської</w:t>
      </w:r>
      <w:proofErr w:type="spellEnd"/>
      <w:r w:rsidR="001A4DD6" w:rsidRPr="001A4DD6">
        <w:rPr>
          <w:rFonts w:ascii="Times New Roman" w:hAnsi="Times New Roman"/>
          <w:color w:val="000000"/>
          <w:sz w:val="24"/>
          <w:szCs w:val="24"/>
          <w:lang w:val="uk-UA"/>
        </w:rPr>
        <w:t xml:space="preserve"> сільської ради Криворізького району Дніпропетровської області»</w:t>
      </w:r>
      <w:r w:rsidR="003F2FEE">
        <w:rPr>
          <w:rFonts w:ascii="Times New Roman" w:hAnsi="Times New Roman"/>
          <w:color w:val="000000"/>
          <w:sz w:val="24"/>
          <w:szCs w:val="24"/>
          <w:lang w:val="uk-UA"/>
        </w:rPr>
        <w:t>.</w:t>
      </w:r>
    </w:p>
    <w:p w:rsidR="001A4DD6" w:rsidRPr="001A4DD6" w:rsidRDefault="001A4DD6" w:rsidP="00B4002F">
      <w:pPr>
        <w:spacing w:after="0" w:line="240" w:lineRule="auto"/>
        <w:ind w:right="-284" w:firstLine="567"/>
        <w:jc w:val="both"/>
        <w:rPr>
          <w:rFonts w:ascii="Times New Roman" w:hAnsi="Times New Roman"/>
          <w:sz w:val="24"/>
          <w:szCs w:val="24"/>
          <w:u w:val="single"/>
          <w:lang w:val="uk-UA"/>
        </w:rPr>
      </w:pPr>
    </w:p>
    <w:p w:rsidR="001A4DD6" w:rsidRPr="00874893" w:rsidRDefault="001A4DD6" w:rsidP="001A4DD6">
      <w:pPr>
        <w:widowControl w:val="0"/>
        <w:autoSpaceDE w:val="0"/>
        <w:autoSpaceDN w:val="0"/>
        <w:spacing w:after="0" w:line="0" w:lineRule="atLeast"/>
        <w:ind w:firstLine="709"/>
        <w:jc w:val="both"/>
        <w:rPr>
          <w:rFonts w:ascii="Times New Roman" w:eastAsia="Times New Roman" w:hAnsi="Times New Roman"/>
          <w:snapToGrid w:val="0"/>
          <w:sz w:val="24"/>
          <w:szCs w:val="24"/>
        </w:rPr>
      </w:pPr>
      <w:proofErr w:type="spellStart"/>
      <w:r w:rsidRPr="00874893">
        <w:rPr>
          <w:rFonts w:ascii="Times New Roman" w:eastAsia="Times New Roman" w:hAnsi="Times New Roman"/>
          <w:b/>
          <w:bCs/>
          <w:sz w:val="24"/>
          <w:szCs w:val="24"/>
        </w:rPr>
        <w:t>Основні</w:t>
      </w:r>
      <w:proofErr w:type="spellEnd"/>
      <w:r w:rsidRPr="00874893">
        <w:rPr>
          <w:rFonts w:ascii="Times New Roman" w:eastAsia="Times New Roman" w:hAnsi="Times New Roman"/>
          <w:b/>
          <w:bCs/>
          <w:sz w:val="24"/>
          <w:szCs w:val="24"/>
        </w:rPr>
        <w:t xml:space="preserve"> </w:t>
      </w:r>
      <w:proofErr w:type="spellStart"/>
      <w:r w:rsidRPr="00874893">
        <w:rPr>
          <w:rFonts w:ascii="Times New Roman" w:eastAsia="Times New Roman" w:hAnsi="Times New Roman"/>
          <w:b/>
          <w:bCs/>
          <w:sz w:val="24"/>
          <w:szCs w:val="24"/>
        </w:rPr>
        <w:t>вимоги</w:t>
      </w:r>
      <w:proofErr w:type="spellEnd"/>
      <w:r w:rsidRPr="00874893">
        <w:rPr>
          <w:rFonts w:ascii="Times New Roman" w:eastAsia="Times New Roman" w:hAnsi="Times New Roman"/>
          <w:b/>
          <w:bCs/>
          <w:sz w:val="24"/>
          <w:szCs w:val="24"/>
        </w:rPr>
        <w:t xml:space="preserve"> до </w:t>
      </w:r>
      <w:proofErr w:type="spellStart"/>
      <w:r w:rsidRPr="00874893">
        <w:rPr>
          <w:rFonts w:ascii="Times New Roman" w:eastAsia="Times New Roman" w:hAnsi="Times New Roman"/>
          <w:b/>
          <w:bCs/>
          <w:sz w:val="24"/>
          <w:szCs w:val="24"/>
        </w:rPr>
        <w:t>технічних</w:t>
      </w:r>
      <w:proofErr w:type="spellEnd"/>
      <w:r w:rsidRPr="00874893">
        <w:rPr>
          <w:rFonts w:ascii="Times New Roman" w:eastAsia="Times New Roman" w:hAnsi="Times New Roman"/>
          <w:b/>
          <w:bCs/>
          <w:sz w:val="24"/>
          <w:szCs w:val="24"/>
        </w:rPr>
        <w:t xml:space="preserve"> та </w:t>
      </w:r>
      <w:proofErr w:type="spellStart"/>
      <w:r w:rsidRPr="00874893">
        <w:rPr>
          <w:rFonts w:ascii="Times New Roman" w:eastAsia="Times New Roman" w:hAnsi="Times New Roman"/>
          <w:b/>
          <w:bCs/>
          <w:sz w:val="24"/>
          <w:szCs w:val="24"/>
        </w:rPr>
        <w:t>якісних</w:t>
      </w:r>
      <w:proofErr w:type="spellEnd"/>
      <w:r w:rsidRPr="00874893">
        <w:rPr>
          <w:rFonts w:ascii="Times New Roman" w:eastAsia="Times New Roman" w:hAnsi="Times New Roman"/>
          <w:b/>
          <w:bCs/>
          <w:sz w:val="24"/>
          <w:szCs w:val="24"/>
        </w:rPr>
        <w:t xml:space="preserve"> характеристик предмета </w:t>
      </w:r>
      <w:proofErr w:type="spellStart"/>
      <w:r w:rsidRPr="00874893">
        <w:rPr>
          <w:rFonts w:ascii="Times New Roman" w:eastAsia="Times New Roman" w:hAnsi="Times New Roman"/>
          <w:b/>
          <w:bCs/>
          <w:sz w:val="24"/>
          <w:szCs w:val="24"/>
        </w:rPr>
        <w:t>закупі</w:t>
      </w:r>
      <w:proofErr w:type="gramStart"/>
      <w:r w:rsidRPr="00874893">
        <w:rPr>
          <w:rFonts w:ascii="Times New Roman" w:eastAsia="Times New Roman" w:hAnsi="Times New Roman"/>
          <w:b/>
          <w:bCs/>
          <w:sz w:val="24"/>
          <w:szCs w:val="24"/>
        </w:rPr>
        <w:t>вл</w:t>
      </w:r>
      <w:proofErr w:type="gramEnd"/>
      <w:r w:rsidRPr="00874893">
        <w:rPr>
          <w:rFonts w:ascii="Times New Roman" w:eastAsia="Times New Roman" w:hAnsi="Times New Roman"/>
          <w:b/>
          <w:bCs/>
          <w:sz w:val="24"/>
          <w:szCs w:val="24"/>
        </w:rPr>
        <w:t>і</w:t>
      </w:r>
      <w:proofErr w:type="spellEnd"/>
      <w:r w:rsidRPr="00874893">
        <w:rPr>
          <w:rFonts w:ascii="Times New Roman" w:eastAsia="Times New Roman" w:hAnsi="Times New Roman"/>
          <w:b/>
          <w:bCs/>
          <w:sz w:val="24"/>
          <w:szCs w:val="24"/>
        </w:rPr>
        <w:t>:</w:t>
      </w:r>
    </w:p>
    <w:p w:rsidR="001A4DD6" w:rsidRPr="00874893" w:rsidRDefault="001A4DD6" w:rsidP="001A4DD6">
      <w:pPr>
        <w:widowControl w:val="0"/>
        <w:autoSpaceDE w:val="0"/>
        <w:autoSpaceDN w:val="0"/>
        <w:spacing w:after="0" w:line="0" w:lineRule="atLeast"/>
        <w:ind w:firstLine="709"/>
        <w:jc w:val="both"/>
        <w:rPr>
          <w:rFonts w:ascii="Times New Roman" w:eastAsia="Times New Roman" w:hAnsi="Times New Roman"/>
          <w:bCs/>
          <w:sz w:val="24"/>
          <w:szCs w:val="24"/>
          <w:lang w:eastAsia="ru-RU"/>
        </w:rPr>
      </w:pPr>
      <w:r w:rsidRPr="00874893">
        <w:rPr>
          <w:rFonts w:ascii="Times New Roman" w:eastAsia="Times New Roman" w:hAnsi="Times New Roman"/>
          <w:snapToGrid w:val="0"/>
          <w:sz w:val="24"/>
          <w:szCs w:val="24"/>
        </w:rPr>
        <w:tab/>
      </w:r>
      <w:proofErr w:type="spellStart"/>
      <w:r w:rsidRPr="00874893">
        <w:rPr>
          <w:rFonts w:ascii="Times New Roman" w:eastAsia="Times New Roman" w:hAnsi="Times New Roman"/>
          <w:bCs/>
          <w:sz w:val="24"/>
          <w:szCs w:val="24"/>
          <w:lang w:eastAsia="ru-RU"/>
        </w:rPr>
        <w:t>Надання</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послуг</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здійснюється</w:t>
      </w:r>
      <w:proofErr w:type="spellEnd"/>
      <w:r w:rsidRPr="00874893">
        <w:rPr>
          <w:rFonts w:ascii="Times New Roman" w:eastAsia="Times New Roman" w:hAnsi="Times New Roman"/>
          <w:bCs/>
          <w:sz w:val="24"/>
          <w:szCs w:val="24"/>
          <w:lang w:eastAsia="ru-RU"/>
        </w:rPr>
        <w:t xml:space="preserve"> </w:t>
      </w:r>
      <w:proofErr w:type="gramStart"/>
      <w:r w:rsidRPr="00874893">
        <w:rPr>
          <w:rFonts w:ascii="Times New Roman" w:eastAsia="Times New Roman" w:hAnsi="Times New Roman"/>
          <w:bCs/>
          <w:sz w:val="24"/>
          <w:szCs w:val="24"/>
          <w:lang w:eastAsia="ru-RU"/>
        </w:rPr>
        <w:t>у</w:t>
      </w:r>
      <w:proofErr w:type="gram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відповідності</w:t>
      </w:r>
      <w:proofErr w:type="spellEnd"/>
      <w:r w:rsidRPr="00874893">
        <w:rPr>
          <w:rFonts w:ascii="Times New Roman" w:eastAsia="Times New Roman" w:hAnsi="Times New Roman"/>
          <w:bCs/>
          <w:sz w:val="24"/>
          <w:szCs w:val="24"/>
          <w:lang w:eastAsia="ru-RU"/>
        </w:rPr>
        <w:t xml:space="preserve"> до </w:t>
      </w:r>
      <w:proofErr w:type="spellStart"/>
      <w:r w:rsidRPr="00874893">
        <w:rPr>
          <w:rFonts w:ascii="Times New Roman" w:eastAsia="Times New Roman" w:hAnsi="Times New Roman"/>
          <w:bCs/>
          <w:sz w:val="24"/>
          <w:szCs w:val="24"/>
          <w:lang w:eastAsia="ru-RU"/>
        </w:rPr>
        <w:t>вимог</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нормативно-правових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актів</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що</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діють</w:t>
      </w:r>
      <w:proofErr w:type="spellEnd"/>
      <w:r w:rsidRPr="00874893">
        <w:rPr>
          <w:rFonts w:ascii="Times New Roman" w:eastAsia="Times New Roman" w:hAnsi="Times New Roman"/>
          <w:bCs/>
          <w:sz w:val="24"/>
          <w:szCs w:val="24"/>
          <w:lang w:eastAsia="ru-RU"/>
        </w:rPr>
        <w:t xml:space="preserve"> у сферах </w:t>
      </w:r>
      <w:proofErr w:type="spellStart"/>
      <w:r w:rsidRPr="00874893">
        <w:rPr>
          <w:rFonts w:ascii="Times New Roman" w:eastAsia="Times New Roman" w:hAnsi="Times New Roman"/>
          <w:bCs/>
          <w:sz w:val="24"/>
          <w:szCs w:val="24"/>
          <w:lang w:eastAsia="ru-RU"/>
        </w:rPr>
        <w:t>землеустрою</w:t>
      </w:r>
      <w:proofErr w:type="spellEnd"/>
      <w:r w:rsidRPr="00874893">
        <w:rPr>
          <w:rFonts w:ascii="Times New Roman" w:eastAsia="Times New Roman" w:hAnsi="Times New Roman"/>
          <w:bCs/>
          <w:sz w:val="24"/>
          <w:szCs w:val="24"/>
          <w:lang w:eastAsia="ru-RU"/>
        </w:rPr>
        <w:t xml:space="preserve">. </w:t>
      </w:r>
    </w:p>
    <w:p w:rsidR="001A4DD6" w:rsidRPr="00874893" w:rsidRDefault="001A4DD6" w:rsidP="001A4DD6">
      <w:pPr>
        <w:widowControl w:val="0"/>
        <w:autoSpaceDE w:val="0"/>
        <w:autoSpaceDN w:val="0"/>
        <w:spacing w:after="0" w:line="0" w:lineRule="atLeast"/>
        <w:ind w:firstLine="709"/>
        <w:jc w:val="both"/>
        <w:rPr>
          <w:rFonts w:ascii="Times New Roman" w:eastAsia="Times New Roman" w:hAnsi="Times New Roman"/>
          <w:snapToGrid w:val="0"/>
          <w:sz w:val="24"/>
          <w:szCs w:val="24"/>
        </w:rPr>
      </w:pPr>
      <w:r w:rsidRPr="00874893">
        <w:rPr>
          <w:rFonts w:ascii="Times New Roman" w:eastAsia="Times New Roman" w:hAnsi="Times New Roman"/>
          <w:bCs/>
          <w:sz w:val="24"/>
          <w:szCs w:val="24"/>
          <w:lang w:eastAsia="ru-RU"/>
        </w:rPr>
        <w:tab/>
      </w:r>
      <w:proofErr w:type="spellStart"/>
      <w:r w:rsidRPr="00874893">
        <w:rPr>
          <w:rFonts w:ascii="Times New Roman" w:eastAsia="Times New Roman" w:hAnsi="Times New Roman"/>
          <w:bCs/>
          <w:sz w:val="24"/>
          <w:szCs w:val="24"/>
          <w:lang w:eastAsia="ru-RU"/>
        </w:rPr>
        <w:t>Результати</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наданих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послуг</w:t>
      </w:r>
      <w:proofErr w:type="spellEnd"/>
      <w:r w:rsidRPr="00874893">
        <w:rPr>
          <w:rFonts w:ascii="Times New Roman" w:eastAsia="Times New Roman" w:hAnsi="Times New Roman"/>
          <w:bCs/>
          <w:sz w:val="24"/>
          <w:szCs w:val="24"/>
          <w:lang w:eastAsia="ru-RU"/>
        </w:rPr>
        <w:t xml:space="preserve"> у </w:t>
      </w:r>
      <w:proofErr w:type="spellStart"/>
      <w:r w:rsidRPr="00874893">
        <w:rPr>
          <w:rFonts w:ascii="Times New Roman" w:eastAsia="Times New Roman" w:hAnsi="Times New Roman"/>
          <w:bCs/>
          <w:sz w:val="24"/>
          <w:szCs w:val="24"/>
          <w:lang w:eastAsia="ru-RU"/>
        </w:rPr>
        <w:t>паперовому</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вигляді</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мають</w:t>
      </w:r>
      <w:proofErr w:type="spellEnd"/>
      <w:r w:rsidRPr="00874893">
        <w:rPr>
          <w:rFonts w:ascii="Times New Roman" w:eastAsia="Times New Roman" w:hAnsi="Times New Roman"/>
          <w:bCs/>
          <w:sz w:val="24"/>
          <w:szCs w:val="24"/>
          <w:lang w:eastAsia="ru-RU"/>
        </w:rPr>
        <w:t xml:space="preserve"> </w:t>
      </w:r>
      <w:proofErr w:type="gramStart"/>
      <w:r w:rsidRPr="00874893">
        <w:rPr>
          <w:rFonts w:ascii="Times New Roman" w:eastAsia="Times New Roman" w:hAnsi="Times New Roman"/>
          <w:bCs/>
          <w:sz w:val="24"/>
          <w:szCs w:val="24"/>
          <w:lang w:eastAsia="ru-RU"/>
        </w:rPr>
        <w:t>бути</w:t>
      </w:r>
      <w:proofErr w:type="gram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оформлені</w:t>
      </w:r>
      <w:proofErr w:type="spellEnd"/>
      <w:r w:rsidRPr="00874893">
        <w:rPr>
          <w:rFonts w:ascii="Times New Roman" w:eastAsia="Times New Roman" w:hAnsi="Times New Roman"/>
          <w:bCs/>
          <w:sz w:val="24"/>
          <w:szCs w:val="24"/>
          <w:lang w:eastAsia="ru-RU"/>
        </w:rPr>
        <w:t xml:space="preserve"> у </w:t>
      </w:r>
      <w:proofErr w:type="spellStart"/>
      <w:r w:rsidRPr="00874893">
        <w:rPr>
          <w:rFonts w:ascii="Times New Roman" w:eastAsia="Times New Roman" w:hAnsi="Times New Roman"/>
          <w:bCs/>
          <w:sz w:val="24"/>
          <w:szCs w:val="24"/>
          <w:lang w:eastAsia="ru-RU"/>
        </w:rPr>
        <w:t>відповідності</w:t>
      </w:r>
      <w:proofErr w:type="spellEnd"/>
      <w:r w:rsidRPr="00874893">
        <w:rPr>
          <w:rFonts w:ascii="Times New Roman" w:eastAsia="Times New Roman" w:hAnsi="Times New Roman"/>
          <w:bCs/>
          <w:sz w:val="24"/>
          <w:szCs w:val="24"/>
          <w:lang w:eastAsia="ru-RU"/>
        </w:rPr>
        <w:t xml:space="preserve"> до </w:t>
      </w:r>
      <w:proofErr w:type="spellStart"/>
      <w:r w:rsidRPr="00874893">
        <w:rPr>
          <w:rFonts w:ascii="Times New Roman" w:eastAsia="Times New Roman" w:hAnsi="Times New Roman"/>
          <w:bCs/>
          <w:sz w:val="24"/>
          <w:szCs w:val="24"/>
          <w:lang w:eastAsia="ru-RU"/>
        </w:rPr>
        <w:t>вимог</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нормативно-правових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актів</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що</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діють</w:t>
      </w:r>
      <w:proofErr w:type="spellEnd"/>
      <w:r w:rsidRPr="00874893">
        <w:rPr>
          <w:rFonts w:ascii="Times New Roman" w:eastAsia="Times New Roman" w:hAnsi="Times New Roman"/>
          <w:bCs/>
          <w:sz w:val="24"/>
          <w:szCs w:val="24"/>
          <w:lang w:eastAsia="ru-RU"/>
        </w:rPr>
        <w:t xml:space="preserve"> у </w:t>
      </w:r>
      <w:proofErr w:type="spellStart"/>
      <w:r w:rsidRPr="00874893">
        <w:rPr>
          <w:rFonts w:ascii="Times New Roman" w:eastAsia="Times New Roman" w:hAnsi="Times New Roman"/>
          <w:bCs/>
          <w:sz w:val="24"/>
          <w:szCs w:val="24"/>
          <w:lang w:eastAsia="ru-RU"/>
        </w:rPr>
        <w:t>сфері</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землеустрою</w:t>
      </w:r>
      <w:proofErr w:type="spellEnd"/>
      <w:r w:rsidRPr="00874893">
        <w:rPr>
          <w:rFonts w:ascii="Times New Roman" w:eastAsia="Times New Roman" w:hAnsi="Times New Roman"/>
          <w:bCs/>
          <w:sz w:val="24"/>
          <w:szCs w:val="24"/>
          <w:lang w:eastAsia="ru-RU"/>
        </w:rPr>
        <w:t>.</w:t>
      </w:r>
    </w:p>
    <w:p w:rsidR="001A4DD6" w:rsidRPr="00874893" w:rsidRDefault="001A4DD6" w:rsidP="001A4DD6">
      <w:pPr>
        <w:widowControl w:val="0"/>
        <w:autoSpaceDE w:val="0"/>
        <w:autoSpaceDN w:val="0"/>
        <w:spacing w:after="0" w:line="0" w:lineRule="atLeast"/>
        <w:ind w:firstLine="709"/>
        <w:jc w:val="both"/>
        <w:rPr>
          <w:rFonts w:ascii="Times New Roman" w:eastAsia="Times New Roman" w:hAnsi="Times New Roman"/>
          <w:snapToGrid w:val="0"/>
          <w:sz w:val="24"/>
          <w:szCs w:val="24"/>
        </w:rPr>
      </w:pPr>
      <w:r w:rsidRPr="00874893">
        <w:rPr>
          <w:rFonts w:ascii="Times New Roman" w:eastAsia="Times New Roman" w:hAnsi="Times New Roman"/>
          <w:snapToGrid w:val="0"/>
          <w:sz w:val="24"/>
          <w:szCs w:val="24"/>
        </w:rPr>
        <w:tab/>
      </w:r>
      <w:proofErr w:type="spellStart"/>
      <w:r w:rsidRPr="00874893">
        <w:rPr>
          <w:rFonts w:ascii="Times New Roman" w:eastAsia="Times New Roman" w:hAnsi="Times New Roman"/>
          <w:bCs/>
          <w:sz w:val="24"/>
          <w:szCs w:val="24"/>
          <w:lang w:eastAsia="ru-RU"/>
        </w:rPr>
        <w:t>Результати</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наданих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послуг</w:t>
      </w:r>
      <w:proofErr w:type="spellEnd"/>
      <w:r w:rsidRPr="00874893">
        <w:rPr>
          <w:rFonts w:ascii="Times New Roman" w:eastAsia="Times New Roman" w:hAnsi="Times New Roman"/>
          <w:bCs/>
          <w:sz w:val="24"/>
          <w:szCs w:val="24"/>
          <w:lang w:eastAsia="ru-RU"/>
        </w:rPr>
        <w:t xml:space="preserve"> у </w:t>
      </w:r>
      <w:proofErr w:type="spellStart"/>
      <w:r w:rsidRPr="00874893">
        <w:rPr>
          <w:rFonts w:ascii="Times New Roman" w:eastAsia="Times New Roman" w:hAnsi="Times New Roman"/>
          <w:bCs/>
          <w:sz w:val="24"/>
          <w:szCs w:val="24"/>
          <w:lang w:eastAsia="ru-RU"/>
        </w:rPr>
        <w:t>електронному</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вигляді</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мають</w:t>
      </w:r>
      <w:proofErr w:type="spellEnd"/>
      <w:r w:rsidRPr="00874893">
        <w:rPr>
          <w:rFonts w:ascii="Times New Roman" w:eastAsia="Times New Roman" w:hAnsi="Times New Roman"/>
          <w:bCs/>
          <w:sz w:val="24"/>
          <w:szCs w:val="24"/>
          <w:lang w:eastAsia="ru-RU"/>
        </w:rPr>
        <w:t xml:space="preserve"> </w:t>
      </w:r>
      <w:proofErr w:type="gramStart"/>
      <w:r w:rsidRPr="00874893">
        <w:rPr>
          <w:rFonts w:ascii="Times New Roman" w:eastAsia="Times New Roman" w:hAnsi="Times New Roman"/>
          <w:bCs/>
          <w:sz w:val="24"/>
          <w:szCs w:val="24"/>
          <w:lang w:eastAsia="ru-RU"/>
        </w:rPr>
        <w:t>бути</w:t>
      </w:r>
      <w:proofErr w:type="gram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внесені</w:t>
      </w:r>
      <w:proofErr w:type="spellEnd"/>
      <w:r w:rsidRPr="00874893">
        <w:rPr>
          <w:rFonts w:ascii="Times New Roman" w:eastAsia="Times New Roman" w:hAnsi="Times New Roman"/>
          <w:bCs/>
          <w:sz w:val="24"/>
          <w:szCs w:val="24"/>
          <w:lang w:eastAsia="ru-RU"/>
        </w:rPr>
        <w:t xml:space="preserve"> до </w:t>
      </w:r>
      <w:proofErr w:type="spellStart"/>
      <w:r w:rsidRPr="00874893">
        <w:rPr>
          <w:rFonts w:ascii="Times New Roman" w:eastAsia="Times New Roman" w:hAnsi="Times New Roman"/>
          <w:bCs/>
          <w:sz w:val="24"/>
          <w:szCs w:val="24"/>
          <w:lang w:eastAsia="ru-RU"/>
        </w:rPr>
        <w:t>відповідних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державних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інформаційних</w:t>
      </w:r>
      <w:proofErr w:type="spellEnd"/>
      <w:r w:rsidRPr="00874893">
        <w:rPr>
          <w:rFonts w:ascii="Times New Roman" w:eastAsia="Times New Roman" w:hAnsi="Times New Roman"/>
          <w:bCs/>
          <w:sz w:val="24"/>
          <w:szCs w:val="24"/>
          <w:lang w:eastAsia="ru-RU"/>
        </w:rPr>
        <w:t xml:space="preserve"> </w:t>
      </w:r>
      <w:proofErr w:type="spellStart"/>
      <w:r w:rsidRPr="00874893">
        <w:rPr>
          <w:rFonts w:ascii="Times New Roman" w:eastAsia="Times New Roman" w:hAnsi="Times New Roman"/>
          <w:bCs/>
          <w:sz w:val="24"/>
          <w:szCs w:val="24"/>
          <w:lang w:eastAsia="ru-RU"/>
        </w:rPr>
        <w:t>ресурсів</w:t>
      </w:r>
      <w:proofErr w:type="spellEnd"/>
      <w:r w:rsidRPr="00874893">
        <w:rPr>
          <w:rFonts w:ascii="Times New Roman" w:eastAsia="Times New Roman" w:hAnsi="Times New Roman"/>
          <w:bCs/>
          <w:sz w:val="24"/>
          <w:szCs w:val="24"/>
          <w:lang w:eastAsia="ru-RU"/>
        </w:rPr>
        <w:t>.</w:t>
      </w:r>
    </w:p>
    <w:p w:rsidR="001A4DD6" w:rsidRPr="00874893" w:rsidRDefault="001A4DD6" w:rsidP="001A4DD6">
      <w:pPr>
        <w:widowControl w:val="0"/>
        <w:autoSpaceDE w:val="0"/>
        <w:autoSpaceDN w:val="0"/>
        <w:spacing w:after="0" w:line="240" w:lineRule="auto"/>
        <w:ind w:right="100" w:firstLine="709"/>
        <w:jc w:val="both"/>
        <w:rPr>
          <w:rFonts w:ascii="Times New Roman" w:eastAsia="Times New Roman" w:hAnsi="Times New Roman"/>
          <w:sz w:val="24"/>
          <w:szCs w:val="24"/>
        </w:rPr>
      </w:pPr>
      <w:r w:rsidRPr="00874893">
        <w:rPr>
          <w:rFonts w:ascii="Times New Roman" w:eastAsia="Times New Roman" w:hAnsi="Times New Roman"/>
          <w:sz w:val="24"/>
          <w:szCs w:val="24"/>
        </w:rPr>
        <w:tab/>
      </w:r>
      <w:proofErr w:type="spellStart"/>
      <w:r w:rsidRPr="00874893">
        <w:rPr>
          <w:rFonts w:ascii="Times New Roman" w:eastAsia="Times New Roman" w:hAnsi="Times New Roman"/>
          <w:sz w:val="24"/>
          <w:szCs w:val="24"/>
        </w:rPr>
        <w:t>Внесення</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відомостей</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змін</w:t>
      </w:r>
      <w:proofErr w:type="spellEnd"/>
      <w:r w:rsidRPr="00874893">
        <w:rPr>
          <w:rFonts w:ascii="Times New Roman" w:eastAsia="Times New Roman" w:hAnsi="Times New Roman"/>
          <w:sz w:val="24"/>
          <w:szCs w:val="24"/>
        </w:rPr>
        <w:t xml:space="preserve"> до них) до Державного земельного кадастру </w:t>
      </w:r>
      <w:proofErr w:type="spellStart"/>
      <w:r w:rsidRPr="00874893">
        <w:rPr>
          <w:rFonts w:ascii="Times New Roman" w:eastAsia="Times New Roman" w:hAnsi="Times New Roman"/>
          <w:sz w:val="24"/>
          <w:szCs w:val="24"/>
        </w:rPr>
        <w:t>здійснюється</w:t>
      </w:r>
      <w:proofErr w:type="spellEnd"/>
      <w:r w:rsidRPr="00874893">
        <w:rPr>
          <w:rFonts w:ascii="Times New Roman" w:eastAsia="Times New Roman" w:hAnsi="Times New Roman"/>
          <w:sz w:val="24"/>
          <w:szCs w:val="24"/>
        </w:rPr>
        <w:t xml:space="preserve"> за</w:t>
      </w:r>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заявою</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розробника</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документації</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із</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землеустрою</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від</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імені</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замовника</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відповідно</w:t>
      </w:r>
      <w:proofErr w:type="spellEnd"/>
      <w:r w:rsidRPr="00874893">
        <w:rPr>
          <w:rFonts w:ascii="Times New Roman" w:eastAsia="Times New Roman" w:hAnsi="Times New Roman"/>
          <w:sz w:val="24"/>
          <w:szCs w:val="24"/>
        </w:rPr>
        <w:t xml:space="preserve"> до </w:t>
      </w:r>
      <w:proofErr w:type="spellStart"/>
      <w:r w:rsidRPr="00874893">
        <w:rPr>
          <w:rFonts w:ascii="Times New Roman" w:eastAsia="Times New Roman" w:hAnsi="Times New Roman"/>
          <w:sz w:val="24"/>
          <w:szCs w:val="24"/>
        </w:rPr>
        <w:t>додатку</w:t>
      </w:r>
      <w:proofErr w:type="spellEnd"/>
      <w:r w:rsidRPr="00874893">
        <w:rPr>
          <w:rFonts w:ascii="Times New Roman" w:eastAsia="Times New Roman" w:hAnsi="Times New Roman"/>
          <w:sz w:val="24"/>
          <w:szCs w:val="24"/>
        </w:rPr>
        <w:t xml:space="preserve"> 12</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 xml:space="preserve">Порядку </w:t>
      </w:r>
      <w:proofErr w:type="spellStart"/>
      <w:r w:rsidRPr="00874893">
        <w:rPr>
          <w:rFonts w:ascii="Times New Roman" w:eastAsia="Times New Roman" w:hAnsi="Times New Roman"/>
          <w:sz w:val="24"/>
          <w:szCs w:val="24"/>
        </w:rPr>
        <w:t>ведення</w:t>
      </w:r>
      <w:proofErr w:type="spellEnd"/>
      <w:r w:rsidRPr="00874893">
        <w:rPr>
          <w:rFonts w:ascii="Times New Roman" w:eastAsia="Times New Roman" w:hAnsi="Times New Roman"/>
          <w:sz w:val="24"/>
          <w:szCs w:val="24"/>
        </w:rPr>
        <w:t xml:space="preserve"> Державного земельного кадастру, </w:t>
      </w:r>
      <w:proofErr w:type="spellStart"/>
      <w:r w:rsidRPr="00874893">
        <w:rPr>
          <w:rFonts w:ascii="Times New Roman" w:eastAsia="Times New Roman" w:hAnsi="Times New Roman"/>
          <w:sz w:val="24"/>
          <w:szCs w:val="24"/>
        </w:rPr>
        <w:t>затвердженого</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постановою</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Кабінету</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Міні</w:t>
      </w:r>
      <w:proofErr w:type="gramStart"/>
      <w:r w:rsidRPr="00874893">
        <w:rPr>
          <w:rFonts w:ascii="Times New Roman" w:eastAsia="Times New Roman" w:hAnsi="Times New Roman"/>
          <w:sz w:val="24"/>
          <w:szCs w:val="24"/>
        </w:rPr>
        <w:t>стр</w:t>
      </w:r>
      <w:proofErr w:type="gramEnd"/>
      <w:r w:rsidRPr="00874893">
        <w:rPr>
          <w:rFonts w:ascii="Times New Roman" w:eastAsia="Times New Roman" w:hAnsi="Times New Roman"/>
          <w:sz w:val="24"/>
          <w:szCs w:val="24"/>
        </w:rPr>
        <w:t>ів</w:t>
      </w:r>
      <w:proofErr w:type="spellEnd"/>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України</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від</w:t>
      </w:r>
      <w:proofErr w:type="spellEnd"/>
      <w:r w:rsidRPr="00874893">
        <w:rPr>
          <w:rFonts w:ascii="Times New Roman" w:eastAsia="Times New Roman" w:hAnsi="Times New Roman"/>
          <w:sz w:val="24"/>
          <w:szCs w:val="24"/>
        </w:rPr>
        <w:t xml:space="preserve"> 17 </w:t>
      </w:r>
      <w:proofErr w:type="spellStart"/>
      <w:r w:rsidRPr="00874893">
        <w:rPr>
          <w:rFonts w:ascii="Times New Roman" w:eastAsia="Times New Roman" w:hAnsi="Times New Roman"/>
          <w:sz w:val="24"/>
          <w:szCs w:val="24"/>
        </w:rPr>
        <w:t>жовтня</w:t>
      </w:r>
      <w:proofErr w:type="spellEnd"/>
      <w:r w:rsidRPr="00874893">
        <w:rPr>
          <w:rFonts w:ascii="Times New Roman" w:eastAsia="Times New Roman" w:hAnsi="Times New Roman"/>
          <w:sz w:val="24"/>
          <w:szCs w:val="24"/>
        </w:rPr>
        <w:t xml:space="preserve"> 2012 року № 1051 (</w:t>
      </w:r>
      <w:proofErr w:type="spellStart"/>
      <w:r w:rsidRPr="00874893">
        <w:rPr>
          <w:rFonts w:ascii="Times New Roman" w:eastAsia="Times New Roman" w:hAnsi="Times New Roman"/>
          <w:sz w:val="24"/>
          <w:szCs w:val="24"/>
        </w:rPr>
        <w:t>згідно</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зі</w:t>
      </w:r>
      <w:proofErr w:type="spellEnd"/>
      <w:r w:rsidRPr="00874893">
        <w:rPr>
          <w:rFonts w:ascii="Times New Roman" w:eastAsia="Times New Roman" w:hAnsi="Times New Roman"/>
          <w:sz w:val="24"/>
          <w:szCs w:val="24"/>
        </w:rPr>
        <w:t xml:space="preserve"> ст.</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 xml:space="preserve">26 Закону </w:t>
      </w:r>
      <w:proofErr w:type="spellStart"/>
      <w:r w:rsidRPr="00874893">
        <w:rPr>
          <w:rFonts w:ascii="Times New Roman" w:eastAsia="Times New Roman" w:hAnsi="Times New Roman"/>
          <w:sz w:val="24"/>
          <w:szCs w:val="24"/>
        </w:rPr>
        <w:t>України</w:t>
      </w:r>
      <w:proofErr w:type="spellEnd"/>
      <w:r w:rsidRPr="00874893">
        <w:rPr>
          <w:rFonts w:ascii="Times New Roman" w:eastAsia="Times New Roman" w:hAnsi="Times New Roman"/>
          <w:sz w:val="24"/>
          <w:szCs w:val="24"/>
        </w:rPr>
        <w:t xml:space="preserve"> “Про </w:t>
      </w:r>
      <w:proofErr w:type="spellStart"/>
      <w:r w:rsidRPr="00874893">
        <w:rPr>
          <w:rFonts w:ascii="Times New Roman" w:eastAsia="Times New Roman" w:hAnsi="Times New Roman"/>
          <w:sz w:val="24"/>
          <w:szCs w:val="24"/>
        </w:rPr>
        <w:t>землеустрій</w:t>
      </w:r>
      <w:proofErr w:type="spellEnd"/>
      <w:r w:rsidRPr="00874893">
        <w:rPr>
          <w:rFonts w:ascii="Times New Roman" w:eastAsia="Times New Roman" w:hAnsi="Times New Roman"/>
          <w:sz w:val="24"/>
          <w:szCs w:val="24"/>
        </w:rPr>
        <w:t xml:space="preserve">”, п. 16 ст. 21 Закону </w:t>
      </w:r>
      <w:proofErr w:type="spellStart"/>
      <w:r w:rsidRPr="00874893">
        <w:rPr>
          <w:rFonts w:ascii="Times New Roman" w:eastAsia="Times New Roman" w:hAnsi="Times New Roman"/>
          <w:sz w:val="24"/>
          <w:szCs w:val="24"/>
        </w:rPr>
        <w:t>України</w:t>
      </w:r>
      <w:proofErr w:type="spellEnd"/>
      <w:r w:rsidRPr="00874893">
        <w:rPr>
          <w:rFonts w:ascii="Times New Roman" w:eastAsia="Times New Roman" w:hAnsi="Times New Roman"/>
          <w:sz w:val="24"/>
          <w:szCs w:val="24"/>
        </w:rPr>
        <w:t xml:space="preserve"> “Про </w:t>
      </w:r>
      <w:proofErr w:type="spellStart"/>
      <w:r w:rsidRPr="00874893">
        <w:rPr>
          <w:rFonts w:ascii="Times New Roman" w:eastAsia="Times New Roman" w:hAnsi="Times New Roman"/>
          <w:sz w:val="24"/>
          <w:szCs w:val="24"/>
        </w:rPr>
        <w:t>Державний</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земельний</w:t>
      </w:r>
      <w:proofErr w:type="spellEnd"/>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кадастр”,</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п.</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69</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 xml:space="preserve">Порядку </w:t>
      </w:r>
      <w:proofErr w:type="spellStart"/>
      <w:r w:rsidRPr="00874893">
        <w:rPr>
          <w:rFonts w:ascii="Times New Roman" w:eastAsia="Times New Roman" w:hAnsi="Times New Roman"/>
          <w:sz w:val="24"/>
          <w:szCs w:val="24"/>
        </w:rPr>
        <w:t>ведення</w:t>
      </w:r>
      <w:proofErr w:type="spellEnd"/>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Державного</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земельного</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кадастру,</w:t>
      </w:r>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затвердженого</w:t>
      </w:r>
      <w:proofErr w:type="spellEnd"/>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постановою</w:t>
      </w:r>
      <w:proofErr w:type="spellEnd"/>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Кабінету</w:t>
      </w:r>
      <w:proofErr w:type="spellEnd"/>
      <w:r w:rsidRPr="00874893">
        <w:rPr>
          <w:rFonts w:ascii="Times New Roman" w:eastAsia="Times New Roman" w:hAnsi="Times New Roman"/>
          <w:spacing w:val="-9"/>
          <w:sz w:val="24"/>
          <w:szCs w:val="24"/>
        </w:rPr>
        <w:t xml:space="preserve"> </w:t>
      </w:r>
      <w:proofErr w:type="spellStart"/>
      <w:r w:rsidRPr="00874893">
        <w:rPr>
          <w:rFonts w:ascii="Times New Roman" w:eastAsia="Times New Roman" w:hAnsi="Times New Roman"/>
          <w:sz w:val="24"/>
          <w:szCs w:val="24"/>
        </w:rPr>
        <w:t>Міні</w:t>
      </w:r>
      <w:proofErr w:type="gramStart"/>
      <w:r w:rsidRPr="00874893">
        <w:rPr>
          <w:rFonts w:ascii="Times New Roman" w:eastAsia="Times New Roman" w:hAnsi="Times New Roman"/>
          <w:sz w:val="24"/>
          <w:szCs w:val="24"/>
        </w:rPr>
        <w:t>стр</w:t>
      </w:r>
      <w:proofErr w:type="gramEnd"/>
      <w:r w:rsidRPr="00874893">
        <w:rPr>
          <w:rFonts w:ascii="Times New Roman" w:eastAsia="Times New Roman" w:hAnsi="Times New Roman"/>
          <w:sz w:val="24"/>
          <w:szCs w:val="24"/>
        </w:rPr>
        <w:t>ів</w:t>
      </w:r>
      <w:proofErr w:type="spellEnd"/>
      <w:r w:rsidRPr="00874893">
        <w:rPr>
          <w:rFonts w:ascii="Times New Roman" w:eastAsia="Times New Roman" w:hAnsi="Times New Roman"/>
          <w:spacing w:val="-1"/>
          <w:sz w:val="24"/>
          <w:szCs w:val="24"/>
        </w:rPr>
        <w:t xml:space="preserve"> </w:t>
      </w:r>
      <w:proofErr w:type="spellStart"/>
      <w:r w:rsidRPr="00874893">
        <w:rPr>
          <w:rFonts w:ascii="Times New Roman" w:eastAsia="Times New Roman" w:hAnsi="Times New Roman"/>
          <w:sz w:val="24"/>
          <w:szCs w:val="24"/>
        </w:rPr>
        <w:t>України</w:t>
      </w:r>
      <w:proofErr w:type="spellEnd"/>
      <w:r w:rsidRPr="00874893">
        <w:rPr>
          <w:rFonts w:ascii="Times New Roman" w:eastAsia="Times New Roman" w:hAnsi="Times New Roman"/>
          <w:sz w:val="24"/>
          <w:szCs w:val="24"/>
        </w:rPr>
        <w:t xml:space="preserve"> </w:t>
      </w:r>
      <w:proofErr w:type="spellStart"/>
      <w:r w:rsidRPr="00874893">
        <w:rPr>
          <w:rFonts w:ascii="Times New Roman" w:eastAsia="Times New Roman" w:hAnsi="Times New Roman"/>
          <w:sz w:val="24"/>
          <w:szCs w:val="24"/>
        </w:rPr>
        <w:t>від</w:t>
      </w:r>
      <w:proofErr w:type="spellEnd"/>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 xml:space="preserve">17 </w:t>
      </w:r>
      <w:proofErr w:type="spellStart"/>
      <w:r w:rsidRPr="00874893">
        <w:rPr>
          <w:rFonts w:ascii="Times New Roman" w:eastAsia="Times New Roman" w:hAnsi="Times New Roman"/>
          <w:sz w:val="24"/>
          <w:szCs w:val="24"/>
        </w:rPr>
        <w:t>жовтня</w:t>
      </w:r>
      <w:proofErr w:type="spellEnd"/>
      <w:r w:rsidRPr="00874893">
        <w:rPr>
          <w:rFonts w:ascii="Times New Roman" w:eastAsia="Times New Roman" w:hAnsi="Times New Roman"/>
          <w:sz w:val="24"/>
          <w:szCs w:val="24"/>
        </w:rPr>
        <w:t xml:space="preserve"> 2012</w:t>
      </w:r>
      <w:r w:rsidRPr="00874893">
        <w:rPr>
          <w:rFonts w:ascii="Times New Roman" w:eastAsia="Times New Roman" w:hAnsi="Times New Roman"/>
          <w:spacing w:val="-3"/>
          <w:sz w:val="24"/>
          <w:szCs w:val="24"/>
        </w:rPr>
        <w:t xml:space="preserve"> </w:t>
      </w:r>
      <w:r w:rsidRPr="00874893">
        <w:rPr>
          <w:rFonts w:ascii="Times New Roman" w:eastAsia="Times New Roman" w:hAnsi="Times New Roman"/>
          <w:sz w:val="24"/>
          <w:szCs w:val="24"/>
        </w:rPr>
        <w:t>року №</w:t>
      </w:r>
      <w:r w:rsidRPr="00874893">
        <w:rPr>
          <w:rFonts w:ascii="Times New Roman" w:eastAsia="Times New Roman" w:hAnsi="Times New Roman"/>
          <w:spacing w:val="-1"/>
          <w:sz w:val="24"/>
          <w:szCs w:val="24"/>
        </w:rPr>
        <w:t xml:space="preserve"> </w:t>
      </w:r>
      <w:r w:rsidRPr="00874893">
        <w:rPr>
          <w:rFonts w:ascii="Times New Roman" w:eastAsia="Times New Roman" w:hAnsi="Times New Roman"/>
          <w:sz w:val="24"/>
          <w:szCs w:val="24"/>
        </w:rPr>
        <w:t>1051).</w:t>
      </w:r>
    </w:p>
    <w:p w:rsidR="001A4DD6" w:rsidRPr="00874893" w:rsidRDefault="001A4DD6" w:rsidP="001A4DD6">
      <w:pPr>
        <w:spacing w:after="0" w:line="240" w:lineRule="auto"/>
        <w:ind w:firstLine="709"/>
        <w:jc w:val="both"/>
        <w:rPr>
          <w:rFonts w:ascii="Times New Roman" w:eastAsia="Times New Roman" w:hAnsi="Times New Roman"/>
          <w:spacing w:val="-6"/>
          <w:sz w:val="24"/>
          <w:szCs w:val="24"/>
        </w:rPr>
      </w:pPr>
      <w:r w:rsidRPr="00874893">
        <w:rPr>
          <w:rFonts w:ascii="Times New Roman" w:hAnsi="Times New Roman"/>
          <w:spacing w:val="-6"/>
          <w:sz w:val="24"/>
          <w:szCs w:val="24"/>
        </w:rPr>
        <w:tab/>
        <w:t xml:space="preserve">У </w:t>
      </w:r>
      <w:proofErr w:type="spellStart"/>
      <w:r w:rsidRPr="00874893">
        <w:rPr>
          <w:rFonts w:ascii="Times New Roman" w:hAnsi="Times New Roman"/>
          <w:spacing w:val="-6"/>
          <w:sz w:val="24"/>
          <w:szCs w:val="24"/>
        </w:rPr>
        <w:t>разі</w:t>
      </w:r>
      <w:proofErr w:type="spellEnd"/>
      <w:r w:rsidRPr="00874893">
        <w:rPr>
          <w:rFonts w:ascii="Times New Roman" w:hAnsi="Times New Roman"/>
          <w:spacing w:val="-6"/>
          <w:sz w:val="24"/>
          <w:szCs w:val="24"/>
        </w:rPr>
        <w:t xml:space="preserve"> </w:t>
      </w:r>
      <w:proofErr w:type="spellStart"/>
      <w:r w:rsidRPr="00874893">
        <w:rPr>
          <w:rFonts w:ascii="Times New Roman" w:hAnsi="Times New Roman"/>
          <w:spacing w:val="-6"/>
          <w:sz w:val="24"/>
          <w:szCs w:val="24"/>
        </w:rPr>
        <w:t>виявлення</w:t>
      </w:r>
      <w:proofErr w:type="spellEnd"/>
      <w:r w:rsidRPr="00874893">
        <w:rPr>
          <w:rFonts w:ascii="Times New Roman" w:hAnsi="Times New Roman"/>
          <w:spacing w:val="-6"/>
          <w:sz w:val="24"/>
          <w:szCs w:val="24"/>
        </w:rPr>
        <w:t xml:space="preserve"> </w:t>
      </w:r>
      <w:proofErr w:type="spellStart"/>
      <w:r w:rsidRPr="00874893">
        <w:rPr>
          <w:rFonts w:ascii="Times New Roman" w:hAnsi="Times New Roman"/>
          <w:spacing w:val="-6"/>
          <w:sz w:val="24"/>
          <w:szCs w:val="24"/>
        </w:rPr>
        <w:t>недоліків</w:t>
      </w:r>
      <w:proofErr w:type="spellEnd"/>
      <w:r w:rsidRPr="00874893">
        <w:rPr>
          <w:rFonts w:ascii="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помилок</w:t>
      </w:r>
      <w:proofErr w:type="spellEnd"/>
      <w:r w:rsidRPr="00874893">
        <w:rPr>
          <w:rFonts w:ascii="Times New Roman" w:eastAsia="Times New Roman" w:hAnsi="Times New Roman"/>
          <w:spacing w:val="-6"/>
          <w:sz w:val="24"/>
          <w:szCs w:val="24"/>
        </w:rPr>
        <w:t xml:space="preserve">) у </w:t>
      </w:r>
      <w:proofErr w:type="spellStart"/>
      <w:r w:rsidRPr="00874893">
        <w:rPr>
          <w:rFonts w:ascii="Times New Roman" w:eastAsia="Times New Roman" w:hAnsi="Times New Roman"/>
          <w:spacing w:val="-6"/>
          <w:sz w:val="24"/>
          <w:szCs w:val="24"/>
        </w:rPr>
        <w:t>документації</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із</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землеустрою</w:t>
      </w:r>
      <w:proofErr w:type="spellEnd"/>
      <w:r w:rsidRPr="00874893">
        <w:rPr>
          <w:rFonts w:ascii="Times New Roman" w:eastAsia="Times New Roman" w:hAnsi="Times New Roman"/>
          <w:spacing w:val="-6"/>
          <w:sz w:val="24"/>
          <w:szCs w:val="24"/>
        </w:rPr>
        <w:t xml:space="preserve"> вони  </w:t>
      </w:r>
      <w:proofErr w:type="spellStart"/>
      <w:proofErr w:type="gramStart"/>
      <w:r w:rsidRPr="00874893">
        <w:rPr>
          <w:rFonts w:ascii="Times New Roman" w:eastAsia="Times New Roman" w:hAnsi="Times New Roman"/>
          <w:spacing w:val="-6"/>
          <w:sz w:val="24"/>
          <w:szCs w:val="24"/>
        </w:rPr>
        <w:t>п</w:t>
      </w:r>
      <w:proofErr w:type="gramEnd"/>
      <w:r w:rsidRPr="00874893">
        <w:rPr>
          <w:rFonts w:ascii="Times New Roman" w:eastAsia="Times New Roman" w:hAnsi="Times New Roman"/>
          <w:spacing w:val="-6"/>
          <w:sz w:val="24"/>
          <w:szCs w:val="24"/>
        </w:rPr>
        <w:t>ідлягають</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виправленню</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доопрацюванню</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Виконавцем</w:t>
      </w:r>
      <w:proofErr w:type="spellEnd"/>
      <w:r w:rsidRPr="00874893">
        <w:rPr>
          <w:rFonts w:ascii="Times New Roman" w:eastAsia="Times New Roman" w:hAnsi="Times New Roman"/>
          <w:spacing w:val="-6"/>
          <w:sz w:val="24"/>
          <w:szCs w:val="24"/>
        </w:rPr>
        <w:t xml:space="preserve"> за </w:t>
      </w:r>
      <w:proofErr w:type="spellStart"/>
      <w:r w:rsidRPr="00874893">
        <w:rPr>
          <w:rFonts w:ascii="Times New Roman" w:eastAsia="Times New Roman" w:hAnsi="Times New Roman"/>
          <w:spacing w:val="-6"/>
          <w:sz w:val="24"/>
          <w:szCs w:val="24"/>
        </w:rPr>
        <w:t>власний</w:t>
      </w:r>
      <w:proofErr w:type="spellEnd"/>
      <w:r w:rsidRPr="00874893">
        <w:rPr>
          <w:rFonts w:ascii="Times New Roman" w:eastAsia="Times New Roman" w:hAnsi="Times New Roman"/>
          <w:spacing w:val="-6"/>
          <w:sz w:val="24"/>
          <w:szCs w:val="24"/>
        </w:rPr>
        <w:t xml:space="preserve"> </w:t>
      </w:r>
      <w:proofErr w:type="spellStart"/>
      <w:r w:rsidRPr="00874893">
        <w:rPr>
          <w:rFonts w:ascii="Times New Roman" w:eastAsia="Times New Roman" w:hAnsi="Times New Roman"/>
          <w:spacing w:val="-6"/>
          <w:sz w:val="24"/>
          <w:szCs w:val="24"/>
        </w:rPr>
        <w:t>рахунок</w:t>
      </w:r>
      <w:proofErr w:type="spellEnd"/>
      <w:r w:rsidRPr="00874893">
        <w:rPr>
          <w:rFonts w:ascii="Times New Roman" w:eastAsia="Times New Roman" w:hAnsi="Times New Roman"/>
          <w:spacing w:val="-6"/>
          <w:sz w:val="24"/>
          <w:szCs w:val="24"/>
        </w:rPr>
        <w:t>.</w:t>
      </w:r>
    </w:p>
    <w:p w:rsidR="00BA5769" w:rsidRDefault="00BA5769" w:rsidP="00C94A0D">
      <w:pPr>
        <w:jc w:val="center"/>
        <w:rPr>
          <w:rFonts w:ascii="Times New Roman" w:hAnsi="Times New Roman"/>
          <w:sz w:val="28"/>
          <w:szCs w:val="28"/>
          <w:u w:val="single"/>
          <w:lang w:val="uk-UA"/>
        </w:rPr>
      </w:pPr>
    </w:p>
    <w:p w:rsidR="00C94A0D" w:rsidRDefault="00C94A0D" w:rsidP="00C94A0D">
      <w:pPr>
        <w:jc w:val="center"/>
        <w:rPr>
          <w:rFonts w:ascii="Times New Roman" w:hAnsi="Times New Roman"/>
          <w:sz w:val="24"/>
          <w:szCs w:val="24"/>
          <w:u w:val="single"/>
          <w:lang w:val="uk-UA"/>
        </w:rPr>
      </w:pPr>
      <w:proofErr w:type="spellStart"/>
      <w:r w:rsidRPr="00E224C7">
        <w:rPr>
          <w:rFonts w:ascii="Times New Roman" w:hAnsi="Times New Roman"/>
          <w:sz w:val="28"/>
          <w:szCs w:val="28"/>
          <w:u w:val="single"/>
        </w:rPr>
        <w:lastRenderedPageBreak/>
        <w:t>Обґрунтування</w:t>
      </w:r>
      <w:proofErr w:type="spellEnd"/>
      <w:r w:rsidRPr="00E224C7">
        <w:rPr>
          <w:rFonts w:ascii="Times New Roman" w:hAnsi="Times New Roman"/>
          <w:sz w:val="28"/>
          <w:szCs w:val="28"/>
          <w:u w:val="single"/>
        </w:rPr>
        <w:t xml:space="preserve"> </w:t>
      </w:r>
      <w:proofErr w:type="spellStart"/>
      <w:r w:rsidRPr="00E224C7">
        <w:rPr>
          <w:rFonts w:ascii="Times New Roman" w:hAnsi="Times New Roman"/>
          <w:sz w:val="28"/>
          <w:szCs w:val="28"/>
          <w:u w:val="single"/>
        </w:rPr>
        <w:t>розміру</w:t>
      </w:r>
      <w:proofErr w:type="spellEnd"/>
      <w:r w:rsidRPr="00E224C7">
        <w:rPr>
          <w:rFonts w:ascii="Times New Roman" w:hAnsi="Times New Roman"/>
          <w:sz w:val="28"/>
          <w:szCs w:val="28"/>
          <w:u w:val="single"/>
        </w:rPr>
        <w:t xml:space="preserve"> </w:t>
      </w:r>
      <w:proofErr w:type="spellStart"/>
      <w:r w:rsidRPr="00E224C7">
        <w:rPr>
          <w:rFonts w:ascii="Times New Roman" w:hAnsi="Times New Roman"/>
          <w:sz w:val="28"/>
          <w:szCs w:val="28"/>
          <w:u w:val="single"/>
        </w:rPr>
        <w:t>бюджетних</w:t>
      </w:r>
      <w:proofErr w:type="spellEnd"/>
      <w:r w:rsidRPr="00E224C7">
        <w:rPr>
          <w:rFonts w:ascii="Times New Roman" w:hAnsi="Times New Roman"/>
          <w:sz w:val="28"/>
          <w:szCs w:val="28"/>
          <w:u w:val="single"/>
        </w:rPr>
        <w:t xml:space="preserve"> </w:t>
      </w:r>
      <w:proofErr w:type="spellStart"/>
      <w:r w:rsidRPr="00E224C7">
        <w:rPr>
          <w:rFonts w:ascii="Times New Roman" w:hAnsi="Times New Roman"/>
          <w:sz w:val="28"/>
          <w:szCs w:val="28"/>
          <w:u w:val="single"/>
        </w:rPr>
        <w:t>призначень</w:t>
      </w:r>
      <w:proofErr w:type="spellEnd"/>
      <w:r w:rsidRPr="00E224C7">
        <w:rPr>
          <w:rFonts w:ascii="Times New Roman" w:hAnsi="Times New Roman"/>
          <w:sz w:val="28"/>
          <w:szCs w:val="28"/>
          <w:u w:val="single"/>
        </w:rPr>
        <w:t xml:space="preserve"> та/</w:t>
      </w:r>
      <w:proofErr w:type="spellStart"/>
      <w:r w:rsidRPr="00E224C7">
        <w:rPr>
          <w:rFonts w:ascii="Times New Roman" w:hAnsi="Times New Roman"/>
          <w:sz w:val="28"/>
          <w:szCs w:val="28"/>
          <w:u w:val="single"/>
        </w:rPr>
        <w:t>або</w:t>
      </w:r>
      <w:proofErr w:type="spellEnd"/>
      <w:r w:rsidRPr="00E224C7">
        <w:rPr>
          <w:rFonts w:ascii="Times New Roman" w:hAnsi="Times New Roman"/>
          <w:sz w:val="28"/>
          <w:szCs w:val="28"/>
          <w:u w:val="single"/>
        </w:rPr>
        <w:t xml:space="preserve"> </w:t>
      </w:r>
      <w:proofErr w:type="spellStart"/>
      <w:r w:rsidRPr="00E224C7">
        <w:rPr>
          <w:rFonts w:ascii="Times New Roman" w:hAnsi="Times New Roman"/>
          <w:sz w:val="28"/>
          <w:szCs w:val="28"/>
          <w:u w:val="single"/>
        </w:rPr>
        <w:t>очікуваної</w:t>
      </w:r>
      <w:proofErr w:type="spellEnd"/>
      <w:r w:rsidRPr="00E224C7">
        <w:rPr>
          <w:rFonts w:ascii="Times New Roman" w:hAnsi="Times New Roman"/>
          <w:sz w:val="28"/>
          <w:szCs w:val="28"/>
          <w:u w:val="single"/>
        </w:rPr>
        <w:t xml:space="preserve"> </w:t>
      </w:r>
      <w:proofErr w:type="spellStart"/>
      <w:r w:rsidRPr="00E224C7">
        <w:rPr>
          <w:rFonts w:ascii="Times New Roman" w:hAnsi="Times New Roman"/>
          <w:sz w:val="28"/>
          <w:szCs w:val="28"/>
          <w:u w:val="single"/>
        </w:rPr>
        <w:t>вартості</w:t>
      </w:r>
      <w:proofErr w:type="spellEnd"/>
      <w:r w:rsidRPr="00E224C7">
        <w:rPr>
          <w:rFonts w:ascii="Times New Roman" w:hAnsi="Times New Roman"/>
          <w:sz w:val="28"/>
          <w:szCs w:val="28"/>
          <w:u w:val="single"/>
        </w:rPr>
        <w:t xml:space="preserve"> предмета </w:t>
      </w:r>
      <w:proofErr w:type="spellStart"/>
      <w:r w:rsidRPr="00E224C7">
        <w:rPr>
          <w:rFonts w:ascii="Times New Roman" w:hAnsi="Times New Roman"/>
          <w:sz w:val="28"/>
          <w:szCs w:val="28"/>
          <w:u w:val="single"/>
        </w:rPr>
        <w:t>закупівлі</w:t>
      </w:r>
      <w:proofErr w:type="spellEnd"/>
      <w:r w:rsidRPr="00E224C7">
        <w:rPr>
          <w:rFonts w:ascii="Times New Roman" w:hAnsi="Times New Roman"/>
          <w:sz w:val="28"/>
          <w:szCs w:val="28"/>
          <w:u w:val="single"/>
        </w:rPr>
        <w:t>.</w:t>
      </w:r>
    </w:p>
    <w:p w:rsidR="00C94A0D" w:rsidRPr="00BA5769" w:rsidRDefault="00BA5769" w:rsidP="00C94A0D">
      <w:pPr>
        <w:rPr>
          <w:rStyle w:val="h-font-size-13"/>
          <w:rFonts w:ascii="Times New Roman" w:hAnsi="Times New Roman"/>
          <w:color w:val="000000" w:themeColor="text1"/>
          <w:sz w:val="24"/>
          <w:szCs w:val="24"/>
          <w:bdr w:val="none" w:sz="0" w:space="0" w:color="auto" w:frame="1"/>
          <w:shd w:val="clear" w:color="auto" w:fill="F4F7FA"/>
          <w:lang w:val="uk-UA"/>
        </w:rPr>
      </w:pPr>
      <w:r w:rsidRPr="00BA5769">
        <w:rPr>
          <w:rFonts w:ascii="Times New Roman" w:hAnsi="Times New Roman"/>
          <w:sz w:val="24"/>
          <w:szCs w:val="24"/>
          <w:lang w:val="uk-UA"/>
        </w:rPr>
        <w:t>Розмір бюджетного призначення відповідає очікуваній вартості предмета закупівлі і становить</w:t>
      </w:r>
      <w:r w:rsidR="00C94A0D" w:rsidRPr="00BA5769">
        <w:rPr>
          <w:rFonts w:ascii="Times New Roman" w:hAnsi="Times New Roman"/>
          <w:sz w:val="24"/>
          <w:szCs w:val="24"/>
          <w:lang w:val="uk-UA"/>
        </w:rPr>
        <w:t xml:space="preserve"> </w:t>
      </w:r>
      <w:r w:rsidR="00FA536C" w:rsidRPr="00BA5769">
        <w:rPr>
          <w:rFonts w:ascii="Times New Roman" w:hAnsi="Times New Roman"/>
          <w:color w:val="000000" w:themeColor="text1"/>
          <w:sz w:val="24"/>
          <w:szCs w:val="24"/>
          <w:bdr w:val="none" w:sz="0" w:space="0" w:color="auto" w:frame="1"/>
          <w:shd w:val="clear" w:color="auto" w:fill="F4F7FA"/>
          <w:lang w:val="uk-UA"/>
        </w:rPr>
        <w:t>250</w:t>
      </w:r>
      <w:r w:rsidR="00C94A0D" w:rsidRPr="00BA5769">
        <w:rPr>
          <w:rFonts w:ascii="Times New Roman" w:hAnsi="Times New Roman"/>
          <w:color w:val="000000" w:themeColor="text1"/>
          <w:sz w:val="24"/>
          <w:szCs w:val="24"/>
          <w:bdr w:val="none" w:sz="0" w:space="0" w:color="auto" w:frame="1"/>
          <w:shd w:val="clear" w:color="auto" w:fill="F4F7FA"/>
          <w:lang w:val="uk-UA"/>
        </w:rPr>
        <w:t xml:space="preserve"> 000,00 </w:t>
      </w:r>
      <w:proofErr w:type="spellStart"/>
      <w:r w:rsidR="00C94A0D" w:rsidRPr="00BA5769">
        <w:rPr>
          <w:rFonts w:ascii="Times New Roman" w:hAnsi="Times New Roman"/>
          <w:color w:val="000000" w:themeColor="text1"/>
          <w:sz w:val="24"/>
          <w:szCs w:val="24"/>
          <w:bdr w:val="none" w:sz="0" w:space="0" w:color="auto" w:frame="1"/>
          <w:shd w:val="clear" w:color="auto" w:fill="F4F7FA"/>
          <w:lang w:val="uk-UA"/>
        </w:rPr>
        <w:t>грн</w:t>
      </w:r>
      <w:proofErr w:type="spellEnd"/>
      <w:r w:rsidR="00C94A0D" w:rsidRPr="00BA5769">
        <w:rPr>
          <w:rFonts w:ascii="Times New Roman" w:hAnsi="Times New Roman"/>
          <w:color w:val="000000" w:themeColor="text1"/>
          <w:sz w:val="24"/>
          <w:szCs w:val="24"/>
          <w:shd w:val="clear" w:color="auto" w:fill="F4F7FA"/>
        </w:rPr>
        <w:t> </w:t>
      </w:r>
      <w:r w:rsidR="00C94A0D" w:rsidRPr="00BA5769">
        <w:rPr>
          <w:rStyle w:val="h-font-size-13"/>
          <w:rFonts w:ascii="Times New Roman" w:hAnsi="Times New Roman"/>
          <w:color w:val="000000" w:themeColor="text1"/>
          <w:sz w:val="24"/>
          <w:szCs w:val="24"/>
          <w:bdr w:val="none" w:sz="0" w:space="0" w:color="auto" w:frame="1"/>
          <w:shd w:val="clear" w:color="auto" w:fill="F4F7FA"/>
          <w:lang w:val="uk-UA"/>
        </w:rPr>
        <w:t>з ПДВ.</w:t>
      </w:r>
    </w:p>
    <w:p w:rsidR="00EE7971" w:rsidRPr="00FB4893" w:rsidRDefault="00C94A0D" w:rsidP="00BA5769">
      <w:pPr>
        <w:jc w:val="both"/>
        <w:rPr>
          <w:rFonts w:ascii="Times New Roman" w:hAnsi="Times New Roman"/>
          <w:sz w:val="24"/>
          <w:szCs w:val="24"/>
          <w:lang w:val="uk-UA"/>
        </w:rPr>
      </w:pPr>
      <w:r w:rsidRPr="00EB68B6">
        <w:rPr>
          <w:rFonts w:ascii="Times New Roman" w:hAnsi="Times New Roman"/>
          <w:sz w:val="24"/>
          <w:szCs w:val="24"/>
          <w:lang w:val="uk-UA"/>
        </w:rPr>
        <w:t xml:space="preserve">Розрахунок очікувальної вартості предмета закупівлі </w:t>
      </w:r>
      <w:r w:rsidR="00BA5769" w:rsidRPr="00072EAF">
        <w:rPr>
          <w:rFonts w:ascii="Times New Roman" w:hAnsi="Times New Roman"/>
          <w:b/>
          <w:iCs/>
          <w:color w:val="000000"/>
          <w:sz w:val="24"/>
          <w:szCs w:val="24"/>
          <w:lang w:val="uk-UA"/>
        </w:rPr>
        <w:t>Розроблення т</w:t>
      </w:r>
      <w:proofErr w:type="spellStart"/>
      <w:r w:rsidR="00BA5769" w:rsidRPr="00072EAF">
        <w:rPr>
          <w:rFonts w:ascii="Times New Roman" w:hAnsi="Times New Roman"/>
          <w:b/>
          <w:iCs/>
          <w:color w:val="000000"/>
          <w:sz w:val="24"/>
          <w:szCs w:val="24"/>
        </w:rPr>
        <w:t>ex</w:t>
      </w:r>
      <w:proofErr w:type="spellEnd"/>
      <w:r w:rsidR="00BA5769" w:rsidRPr="00072EAF">
        <w:rPr>
          <w:rFonts w:ascii="Times New Roman" w:hAnsi="Times New Roman"/>
          <w:b/>
          <w:iCs/>
          <w:color w:val="000000"/>
          <w:sz w:val="24"/>
          <w:szCs w:val="24"/>
          <w:lang w:val="uk-UA"/>
        </w:rPr>
        <w:t>н</w:t>
      </w:r>
      <w:proofErr w:type="spellStart"/>
      <w:r w:rsidR="00BA5769" w:rsidRPr="00072EAF">
        <w:rPr>
          <w:rFonts w:ascii="Times New Roman" w:hAnsi="Times New Roman"/>
          <w:b/>
          <w:iCs/>
          <w:color w:val="000000"/>
          <w:sz w:val="24"/>
          <w:szCs w:val="24"/>
        </w:rPr>
        <w:t>i</w:t>
      </w:r>
      <w:r w:rsidR="00BA5769" w:rsidRPr="00072EAF">
        <w:rPr>
          <w:rFonts w:ascii="Times New Roman" w:hAnsi="Times New Roman"/>
          <w:b/>
          <w:iCs/>
          <w:color w:val="000000"/>
          <w:sz w:val="24"/>
          <w:szCs w:val="24"/>
          <w:lang w:val="uk-UA"/>
        </w:rPr>
        <w:t>чн</w:t>
      </w:r>
      <w:r w:rsidR="00BA5769" w:rsidRPr="00072EAF">
        <w:rPr>
          <w:rFonts w:ascii="Times New Roman" w:hAnsi="Times New Roman"/>
          <w:b/>
          <w:iCs/>
          <w:color w:val="000000"/>
          <w:sz w:val="24"/>
          <w:szCs w:val="24"/>
        </w:rPr>
        <w:t>o</w:t>
      </w:r>
      <w:proofErr w:type="spellEnd"/>
      <w:r w:rsidR="00BA5769" w:rsidRPr="00072EAF">
        <w:rPr>
          <w:rFonts w:ascii="Times New Roman" w:hAnsi="Times New Roman"/>
          <w:b/>
          <w:iCs/>
          <w:color w:val="000000"/>
          <w:sz w:val="24"/>
          <w:szCs w:val="24"/>
          <w:lang w:val="uk-UA"/>
        </w:rPr>
        <w:t>ï д</w:t>
      </w:r>
      <w:proofErr w:type="spellStart"/>
      <w:r w:rsidR="00BA5769" w:rsidRPr="00072EAF">
        <w:rPr>
          <w:rFonts w:ascii="Times New Roman" w:hAnsi="Times New Roman"/>
          <w:b/>
          <w:iCs/>
          <w:color w:val="000000"/>
          <w:sz w:val="24"/>
          <w:szCs w:val="24"/>
        </w:rPr>
        <w:t>o</w:t>
      </w:r>
      <w:proofErr w:type="spellEnd"/>
      <w:r w:rsidR="00BA5769" w:rsidRPr="00072EAF">
        <w:rPr>
          <w:rFonts w:ascii="Times New Roman" w:hAnsi="Times New Roman"/>
          <w:b/>
          <w:iCs/>
          <w:color w:val="000000"/>
          <w:sz w:val="24"/>
          <w:szCs w:val="24"/>
          <w:lang w:val="uk-UA"/>
        </w:rPr>
        <w:t>к</w:t>
      </w:r>
      <w:proofErr w:type="spellStart"/>
      <w:r w:rsidR="00BA5769" w:rsidRPr="00072EAF">
        <w:rPr>
          <w:rFonts w:ascii="Times New Roman" w:hAnsi="Times New Roman"/>
          <w:b/>
          <w:iCs/>
          <w:color w:val="000000"/>
          <w:sz w:val="24"/>
          <w:szCs w:val="24"/>
        </w:rPr>
        <w:t>y</w:t>
      </w:r>
      <w:proofErr w:type="spellEnd"/>
      <w:r w:rsidR="00BA5769" w:rsidRPr="00072EAF">
        <w:rPr>
          <w:rFonts w:ascii="Times New Roman" w:hAnsi="Times New Roman"/>
          <w:b/>
          <w:iCs/>
          <w:color w:val="000000"/>
          <w:sz w:val="24"/>
          <w:szCs w:val="24"/>
          <w:lang w:val="uk-UA"/>
        </w:rPr>
        <w:t>м</w:t>
      </w:r>
      <w:proofErr w:type="spellStart"/>
      <w:r w:rsidR="00BA5769" w:rsidRPr="00072EAF">
        <w:rPr>
          <w:rFonts w:ascii="Times New Roman" w:hAnsi="Times New Roman"/>
          <w:b/>
          <w:iCs/>
          <w:color w:val="000000"/>
          <w:sz w:val="24"/>
          <w:szCs w:val="24"/>
        </w:rPr>
        <w:t>e</w:t>
      </w:r>
      <w:r w:rsidR="00BA5769" w:rsidRPr="00072EAF">
        <w:rPr>
          <w:rFonts w:ascii="Times New Roman" w:hAnsi="Times New Roman"/>
          <w:b/>
          <w:iCs/>
          <w:color w:val="000000"/>
          <w:sz w:val="24"/>
          <w:szCs w:val="24"/>
          <w:lang w:val="uk-UA"/>
        </w:rPr>
        <w:t>нт</w:t>
      </w:r>
      <w:r w:rsidR="00BA5769" w:rsidRPr="00072EAF">
        <w:rPr>
          <w:rFonts w:ascii="Times New Roman" w:hAnsi="Times New Roman"/>
          <w:b/>
          <w:iCs/>
          <w:color w:val="000000"/>
          <w:sz w:val="24"/>
          <w:szCs w:val="24"/>
        </w:rPr>
        <w:t>a</w:t>
      </w:r>
      <w:proofErr w:type="spellEnd"/>
      <w:r w:rsidR="00BA5769" w:rsidRPr="00072EAF">
        <w:rPr>
          <w:rFonts w:ascii="Times New Roman" w:hAnsi="Times New Roman"/>
          <w:b/>
          <w:iCs/>
          <w:color w:val="000000"/>
          <w:sz w:val="24"/>
          <w:szCs w:val="24"/>
          <w:lang w:val="uk-UA"/>
        </w:rPr>
        <w:t>ц</w:t>
      </w:r>
      <w:proofErr w:type="spellStart"/>
      <w:r w:rsidR="00BA5769" w:rsidRPr="00072EAF">
        <w:rPr>
          <w:rFonts w:ascii="Times New Roman" w:hAnsi="Times New Roman"/>
          <w:b/>
          <w:iCs/>
          <w:color w:val="000000"/>
          <w:sz w:val="24"/>
          <w:szCs w:val="24"/>
        </w:rPr>
        <w:t>i</w:t>
      </w:r>
      <w:proofErr w:type="spellEnd"/>
      <w:r w:rsidR="00BA5769" w:rsidRPr="00072EAF">
        <w:rPr>
          <w:rFonts w:ascii="Times New Roman" w:hAnsi="Times New Roman"/>
          <w:b/>
          <w:iCs/>
          <w:color w:val="000000"/>
          <w:sz w:val="24"/>
          <w:szCs w:val="24"/>
          <w:lang w:val="uk-UA"/>
        </w:rPr>
        <w:t xml:space="preserve">ï із землеустрою щодо інвентаризації та формування земельних ділянок для будівництва і обслуговування свердловин та водонапірних башт на території </w:t>
      </w:r>
      <w:proofErr w:type="spellStart"/>
      <w:r w:rsidR="00BA5769" w:rsidRPr="00072EAF">
        <w:rPr>
          <w:rFonts w:ascii="Times New Roman" w:hAnsi="Times New Roman"/>
          <w:b/>
          <w:iCs/>
          <w:color w:val="000000"/>
          <w:sz w:val="24"/>
          <w:szCs w:val="24"/>
          <w:lang w:val="uk-UA"/>
        </w:rPr>
        <w:t>Карпівської</w:t>
      </w:r>
      <w:proofErr w:type="spellEnd"/>
      <w:r w:rsidR="00BA5769" w:rsidRPr="00072EAF">
        <w:rPr>
          <w:rFonts w:ascii="Times New Roman" w:hAnsi="Times New Roman"/>
          <w:b/>
          <w:iCs/>
          <w:color w:val="000000"/>
          <w:sz w:val="24"/>
          <w:szCs w:val="24"/>
          <w:lang w:val="uk-UA"/>
        </w:rPr>
        <w:t xml:space="preserve"> сільської ради Криворізького району Дніпропетровської області (</w:t>
      </w:r>
      <w:r w:rsidR="00BA5769" w:rsidRPr="00072EAF">
        <w:rPr>
          <w:rFonts w:ascii="Times New Roman" w:hAnsi="Times New Roman"/>
          <w:b/>
          <w:color w:val="333333"/>
          <w:sz w:val="24"/>
          <w:szCs w:val="24"/>
          <w:lang w:val="uk-UA"/>
        </w:rPr>
        <w:t xml:space="preserve">код </w:t>
      </w:r>
      <w:proofErr w:type="spellStart"/>
      <w:r w:rsidR="00BA5769" w:rsidRPr="00072EAF">
        <w:rPr>
          <w:rFonts w:ascii="Times New Roman" w:hAnsi="Times New Roman"/>
          <w:b/>
          <w:color w:val="333333"/>
          <w:sz w:val="24"/>
          <w:szCs w:val="24"/>
          <w:lang w:val="uk-UA"/>
        </w:rPr>
        <w:t>ДК</w:t>
      </w:r>
      <w:proofErr w:type="spellEnd"/>
      <w:r w:rsidR="00BA5769" w:rsidRPr="00072EAF">
        <w:rPr>
          <w:rFonts w:ascii="Times New Roman" w:hAnsi="Times New Roman"/>
          <w:b/>
          <w:color w:val="333333"/>
          <w:sz w:val="24"/>
          <w:szCs w:val="24"/>
          <w:lang w:val="uk-UA"/>
        </w:rPr>
        <w:t xml:space="preserve"> 021:2015:</w:t>
      </w:r>
      <w:r w:rsidR="00BA5769" w:rsidRPr="00072EAF">
        <w:rPr>
          <w:rStyle w:val="h-hidden"/>
          <w:rFonts w:ascii="Times New Roman" w:hAnsi="Times New Roman"/>
          <w:b/>
          <w:color w:val="333333"/>
          <w:sz w:val="24"/>
          <w:szCs w:val="24"/>
          <w:bdr w:val="none" w:sz="0" w:space="0" w:color="auto" w:frame="1"/>
        </w:rPr>
        <w:t> </w:t>
      </w:r>
      <w:r w:rsidR="00BA5769" w:rsidRPr="00072EAF">
        <w:rPr>
          <w:rStyle w:val="h-hidden"/>
          <w:rFonts w:ascii="Times New Roman" w:hAnsi="Times New Roman"/>
          <w:b/>
          <w:color w:val="333333"/>
          <w:sz w:val="24"/>
          <w:szCs w:val="24"/>
          <w:bdr w:val="none" w:sz="0" w:space="0" w:color="auto" w:frame="1"/>
          <w:lang w:val="uk-UA"/>
        </w:rPr>
        <w:t>71340000-3 Комплексні інженерні послуги</w:t>
      </w:r>
      <w:r w:rsidR="00BA5769" w:rsidRPr="00072EAF">
        <w:rPr>
          <w:rFonts w:ascii="Times New Roman" w:hAnsi="Times New Roman"/>
          <w:b/>
          <w:iCs/>
          <w:color w:val="000000"/>
          <w:sz w:val="24"/>
          <w:szCs w:val="24"/>
          <w:lang w:val="uk-UA"/>
        </w:rPr>
        <w:t>)</w:t>
      </w:r>
      <w:r>
        <w:rPr>
          <w:rFonts w:ascii="Times New Roman" w:hAnsi="Times New Roman"/>
          <w:sz w:val="24"/>
          <w:szCs w:val="24"/>
          <w:lang w:val="uk-UA"/>
        </w:rPr>
        <w:t xml:space="preserve"> </w:t>
      </w:r>
      <w:r w:rsidRPr="00EB68B6">
        <w:rPr>
          <w:rFonts w:ascii="Times New Roman" w:hAnsi="Times New Roman"/>
          <w:sz w:val="24"/>
          <w:szCs w:val="24"/>
          <w:lang w:val="uk-UA"/>
        </w:rPr>
        <w:t xml:space="preserve">здійснювався шляхом </w:t>
      </w:r>
      <w:r>
        <w:rPr>
          <w:rFonts w:ascii="Times New Roman" w:hAnsi="Times New Roman"/>
          <w:sz w:val="24"/>
          <w:szCs w:val="24"/>
          <w:lang w:val="uk-UA"/>
        </w:rPr>
        <w:t>отримання та аналізу комерційних пропозицій з урахуванням кошторису.</w:t>
      </w:r>
      <w:r w:rsidRPr="00EB68B6">
        <w:rPr>
          <w:rFonts w:ascii="Times New Roman" w:hAnsi="Times New Roman"/>
          <w:sz w:val="24"/>
          <w:szCs w:val="24"/>
          <w:lang w:val="uk-UA"/>
        </w:rPr>
        <w:t xml:space="preserve"> </w:t>
      </w:r>
      <w:r w:rsidR="00EE7971">
        <w:rPr>
          <w:rFonts w:ascii="Times New Roman" w:hAnsi="Times New Roman"/>
          <w:sz w:val="24"/>
          <w:szCs w:val="24"/>
          <w:lang w:val="uk-UA"/>
        </w:rPr>
        <w:t>Крім того</w:t>
      </w:r>
      <w:r w:rsidR="00EE7971" w:rsidRPr="00FB4893">
        <w:rPr>
          <w:rFonts w:ascii="Times New Roman" w:hAnsi="Times New Roman"/>
          <w:sz w:val="24"/>
          <w:szCs w:val="24"/>
          <w:lang w:val="uk-UA"/>
        </w:rPr>
        <w:t xml:space="preserve"> здійснюва</w:t>
      </w:r>
      <w:r w:rsidR="00EE7971">
        <w:rPr>
          <w:rFonts w:ascii="Times New Roman" w:hAnsi="Times New Roman"/>
          <w:sz w:val="24"/>
          <w:szCs w:val="24"/>
          <w:lang w:val="uk-UA"/>
        </w:rPr>
        <w:t>лося</w:t>
      </w:r>
      <w:r w:rsidR="00EE7971" w:rsidRPr="00FB4893">
        <w:rPr>
          <w:rFonts w:ascii="Times New Roman" w:hAnsi="Times New Roman"/>
          <w:sz w:val="24"/>
          <w:szCs w:val="24"/>
          <w:lang w:val="uk-UA"/>
        </w:rPr>
        <w:t xml:space="preserve"> порівняння ринкових цін, а саме: здійснено пошук, збір та аналіз інформації про ціну</w:t>
      </w:r>
      <w:r w:rsidR="00EE7971">
        <w:rPr>
          <w:rFonts w:ascii="Times New Roman" w:hAnsi="Times New Roman"/>
          <w:sz w:val="24"/>
          <w:szCs w:val="24"/>
          <w:lang w:val="uk-UA"/>
        </w:rPr>
        <w:t xml:space="preserve"> аналогічних</w:t>
      </w:r>
      <w:r w:rsidR="00EE7971" w:rsidRPr="00FB4893">
        <w:rPr>
          <w:rFonts w:ascii="Times New Roman" w:hAnsi="Times New Roman"/>
          <w:sz w:val="24"/>
          <w:szCs w:val="24"/>
          <w:lang w:val="uk-UA"/>
        </w:rPr>
        <w:t xml:space="preserve"> </w:t>
      </w:r>
      <w:r w:rsidR="00EE7971">
        <w:rPr>
          <w:rFonts w:ascii="Times New Roman" w:hAnsi="Times New Roman"/>
          <w:sz w:val="24"/>
          <w:szCs w:val="24"/>
          <w:lang w:val="uk-UA"/>
        </w:rPr>
        <w:t>Послуг</w:t>
      </w:r>
      <w:r w:rsidR="00EE7971" w:rsidRPr="00FB4893">
        <w:rPr>
          <w:rFonts w:ascii="Times New Roman" w:hAnsi="Times New Roman"/>
          <w:sz w:val="24"/>
          <w:szCs w:val="24"/>
          <w:lang w:val="uk-UA"/>
        </w:rPr>
        <w:t>, що міститься у мережі Інтернет у відкритому доступі</w:t>
      </w:r>
      <w:r w:rsidR="00EE7971">
        <w:rPr>
          <w:rFonts w:ascii="Times New Roman" w:hAnsi="Times New Roman"/>
          <w:sz w:val="24"/>
          <w:szCs w:val="24"/>
          <w:lang w:val="uk-UA"/>
        </w:rPr>
        <w:t xml:space="preserve"> </w:t>
      </w:r>
      <w:r w:rsidR="00EE7971" w:rsidRPr="00FB4893">
        <w:rPr>
          <w:rFonts w:ascii="Times New Roman" w:hAnsi="Times New Roman"/>
          <w:sz w:val="24"/>
          <w:szCs w:val="24"/>
          <w:lang w:val="uk-UA"/>
        </w:rPr>
        <w:t>через електронну систему закупівель «</w:t>
      </w:r>
      <w:r w:rsidR="00EE7971" w:rsidRPr="00FB4893">
        <w:rPr>
          <w:rFonts w:ascii="Times New Roman" w:hAnsi="Times New Roman"/>
          <w:sz w:val="24"/>
          <w:szCs w:val="24"/>
        </w:rPr>
        <w:t>PROZORRO</w:t>
      </w:r>
      <w:r w:rsidR="00EE7971" w:rsidRPr="00FB4893">
        <w:rPr>
          <w:rFonts w:ascii="Times New Roman" w:hAnsi="Times New Roman"/>
          <w:sz w:val="24"/>
          <w:szCs w:val="24"/>
          <w:lang w:val="uk-UA"/>
        </w:rPr>
        <w:t>».</w:t>
      </w:r>
    </w:p>
    <w:p w:rsidR="00C94A0D" w:rsidRPr="00FE5AA8" w:rsidRDefault="00C94A0D" w:rsidP="00C94A0D">
      <w:pPr>
        <w:jc w:val="both"/>
        <w:rPr>
          <w:rFonts w:ascii="Times New Roman" w:hAnsi="Times New Roman"/>
          <w:sz w:val="24"/>
          <w:szCs w:val="24"/>
          <w:lang w:val="uk-UA"/>
        </w:rPr>
      </w:pPr>
    </w:p>
    <w:p w:rsidR="00C94A0D" w:rsidRPr="006B2F3A" w:rsidRDefault="00C94A0D" w:rsidP="00C94A0D">
      <w:pPr>
        <w:rPr>
          <w:rFonts w:ascii="Times New Roman" w:hAnsi="Times New Roman"/>
          <w:color w:val="000000" w:themeColor="text1"/>
          <w:sz w:val="24"/>
          <w:szCs w:val="24"/>
          <w:lang w:val="uk-UA"/>
        </w:rPr>
      </w:pPr>
    </w:p>
    <w:p w:rsidR="0016049C" w:rsidRPr="0016049C" w:rsidRDefault="0016049C">
      <w:pPr>
        <w:spacing w:after="0" w:line="240" w:lineRule="auto"/>
        <w:ind w:firstLine="567"/>
        <w:jc w:val="both"/>
        <w:rPr>
          <w:rFonts w:ascii="Times New Roman" w:hAnsi="Times New Roman"/>
          <w:sz w:val="24"/>
          <w:szCs w:val="24"/>
          <w:lang w:val="uk-UA"/>
        </w:rPr>
      </w:pPr>
    </w:p>
    <w:sectPr w:rsidR="0016049C" w:rsidRPr="0016049C" w:rsidSect="00072EAF">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B53"/>
    <w:multiLevelType w:val="multilevel"/>
    <w:tmpl w:val="FFFFFFFF"/>
    <w:lvl w:ilvl="0">
      <w:start w:val="1"/>
      <w:numFmt w:val="decimal"/>
      <w:lvlText w:val="%1."/>
      <w:lvlJc w:val="left"/>
      <w:pPr>
        <w:ind w:left="992" w:hanging="283"/>
      </w:pPr>
      <w:rPr>
        <w:rFonts w:cs="Times New Roman"/>
        <w:strike w:val="0"/>
        <w:dstrike w:val="0"/>
        <w:u w:val="none"/>
        <w:effect w:val="none"/>
      </w:rPr>
    </w:lvl>
    <w:lvl w:ilvl="1">
      <w:start w:val="1"/>
      <w:numFmt w:val="lowerLetter"/>
      <w:lvlText w:val="%2."/>
      <w:lvlJc w:val="left"/>
      <w:pPr>
        <w:ind w:left="2160" w:hanging="360"/>
      </w:pPr>
      <w:rPr>
        <w:rFonts w:cs="Times New Roman"/>
        <w:strike w:val="0"/>
        <w:dstrike w:val="0"/>
        <w:u w:val="none"/>
        <w:effect w:val="none"/>
      </w:rPr>
    </w:lvl>
    <w:lvl w:ilvl="2">
      <w:start w:val="1"/>
      <w:numFmt w:val="lowerRoman"/>
      <w:lvlText w:val="%3."/>
      <w:lvlJc w:val="right"/>
      <w:pPr>
        <w:ind w:left="2880" w:hanging="360"/>
      </w:pPr>
      <w:rPr>
        <w:rFonts w:cs="Times New Roman"/>
        <w:strike w:val="0"/>
        <w:dstrike w:val="0"/>
        <w:u w:val="none"/>
        <w:effect w:val="none"/>
      </w:rPr>
    </w:lvl>
    <w:lvl w:ilvl="3">
      <w:start w:val="1"/>
      <w:numFmt w:val="decimal"/>
      <w:lvlText w:val="%4."/>
      <w:lvlJc w:val="left"/>
      <w:pPr>
        <w:ind w:left="3600" w:hanging="360"/>
      </w:pPr>
      <w:rPr>
        <w:rFonts w:cs="Times New Roman"/>
        <w:strike w:val="0"/>
        <w:dstrike w:val="0"/>
        <w:u w:val="none"/>
        <w:effect w:val="none"/>
      </w:rPr>
    </w:lvl>
    <w:lvl w:ilvl="4">
      <w:start w:val="1"/>
      <w:numFmt w:val="lowerLetter"/>
      <w:lvlText w:val="%5."/>
      <w:lvlJc w:val="left"/>
      <w:pPr>
        <w:ind w:left="4320" w:hanging="360"/>
      </w:pPr>
      <w:rPr>
        <w:rFonts w:cs="Times New Roman"/>
        <w:strike w:val="0"/>
        <w:dstrike w:val="0"/>
        <w:u w:val="none"/>
        <w:effect w:val="none"/>
      </w:rPr>
    </w:lvl>
    <w:lvl w:ilvl="5">
      <w:start w:val="1"/>
      <w:numFmt w:val="lowerRoman"/>
      <w:lvlText w:val="%6."/>
      <w:lvlJc w:val="right"/>
      <w:pPr>
        <w:ind w:left="5040" w:hanging="360"/>
      </w:pPr>
      <w:rPr>
        <w:rFonts w:cs="Times New Roman"/>
        <w:strike w:val="0"/>
        <w:dstrike w:val="0"/>
        <w:u w:val="none"/>
        <w:effect w:val="none"/>
      </w:rPr>
    </w:lvl>
    <w:lvl w:ilvl="6">
      <w:start w:val="1"/>
      <w:numFmt w:val="decimal"/>
      <w:lvlText w:val="%7."/>
      <w:lvlJc w:val="left"/>
      <w:pPr>
        <w:ind w:left="5760" w:hanging="360"/>
      </w:pPr>
      <w:rPr>
        <w:rFonts w:cs="Times New Roman"/>
        <w:strike w:val="0"/>
        <w:dstrike w:val="0"/>
        <w:u w:val="none"/>
        <w:effect w:val="none"/>
      </w:rPr>
    </w:lvl>
    <w:lvl w:ilvl="7">
      <w:start w:val="1"/>
      <w:numFmt w:val="lowerLetter"/>
      <w:lvlText w:val="%8."/>
      <w:lvlJc w:val="left"/>
      <w:pPr>
        <w:ind w:left="6480" w:hanging="360"/>
      </w:pPr>
      <w:rPr>
        <w:rFonts w:cs="Times New Roman"/>
        <w:strike w:val="0"/>
        <w:dstrike w:val="0"/>
        <w:u w:val="none"/>
        <w:effect w:val="none"/>
      </w:rPr>
    </w:lvl>
    <w:lvl w:ilvl="8">
      <w:start w:val="1"/>
      <w:numFmt w:val="lowerRoman"/>
      <w:lvlText w:val="%9."/>
      <w:lvlJc w:val="right"/>
      <w:pPr>
        <w:ind w:left="7200" w:hanging="360"/>
      </w:pPr>
      <w:rPr>
        <w:rFonts w:cs="Times New Roman"/>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049C"/>
    <w:rsid w:val="00072EAF"/>
    <w:rsid w:val="00086FE9"/>
    <w:rsid w:val="000E1558"/>
    <w:rsid w:val="0016049C"/>
    <w:rsid w:val="001A4DD6"/>
    <w:rsid w:val="00295561"/>
    <w:rsid w:val="003F2FEE"/>
    <w:rsid w:val="0046053F"/>
    <w:rsid w:val="00882257"/>
    <w:rsid w:val="00B14176"/>
    <w:rsid w:val="00B4002F"/>
    <w:rsid w:val="00BA5769"/>
    <w:rsid w:val="00C94A0D"/>
    <w:rsid w:val="00D10C7C"/>
    <w:rsid w:val="00D74F09"/>
    <w:rsid w:val="00DA1D3D"/>
    <w:rsid w:val="00DD7C97"/>
    <w:rsid w:val="00EE7971"/>
    <w:rsid w:val="00FA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font-size-13">
    <w:name w:val="h-font-size-13"/>
    <w:basedOn w:val="a0"/>
    <w:rsid w:val="00C94A0D"/>
  </w:style>
  <w:style w:type="character" w:customStyle="1" w:styleId="h-hidden">
    <w:name w:val="h-hidden"/>
    <w:basedOn w:val="a0"/>
    <w:rsid w:val="00DD7C97"/>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4"/>
    <w:uiPriority w:val="99"/>
    <w:unhideWhenUsed/>
    <w:qFormat/>
    <w:rsid w:val="001A4DD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1A4DD6"/>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2023-06-26T11:48:00Z</dcterms:created>
  <dcterms:modified xsi:type="dcterms:W3CDTF">2024-10-09T06:39:00Z</dcterms:modified>
</cp:coreProperties>
</file>