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7B" w:rsidRPr="009B45D3" w:rsidRDefault="00D1637B" w:rsidP="00D1637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</w:pPr>
      <w:proofErr w:type="spellStart"/>
      <w:r w:rsidRPr="009B45D3">
        <w:rPr>
          <w:rFonts w:ascii="Times New Roman" w:hAnsi="Times New Roman" w:cs="Times New Roman"/>
          <w:b/>
          <w:color w:val="1D1D1B"/>
          <w:sz w:val="28"/>
          <w:szCs w:val="28"/>
          <w:u w:val="single"/>
          <w:shd w:val="clear" w:color="auto" w:fill="FFFFFF"/>
        </w:rPr>
        <w:t>Закупівля</w:t>
      </w:r>
      <w:proofErr w:type="spellEnd"/>
      <w:r w:rsidRPr="009B45D3">
        <w:rPr>
          <w:rFonts w:ascii="Times New Roman" w:hAnsi="Times New Roman" w:cs="Times New Roman"/>
          <w:b/>
          <w:color w:val="1D1D1B"/>
          <w:sz w:val="28"/>
          <w:szCs w:val="28"/>
          <w:u w:val="single"/>
          <w:shd w:val="clear" w:color="auto" w:fill="FFFFFF"/>
        </w:rPr>
        <w:t xml:space="preserve"> без </w:t>
      </w:r>
      <w:proofErr w:type="spellStart"/>
      <w:r w:rsidRPr="009B45D3">
        <w:rPr>
          <w:rFonts w:ascii="Times New Roman" w:hAnsi="Times New Roman" w:cs="Times New Roman"/>
          <w:b/>
          <w:color w:val="1D1D1B"/>
          <w:sz w:val="28"/>
          <w:szCs w:val="28"/>
          <w:u w:val="single"/>
          <w:shd w:val="clear" w:color="auto" w:fill="FFFFFF"/>
        </w:rPr>
        <w:t>використання</w:t>
      </w:r>
      <w:proofErr w:type="spellEnd"/>
      <w:r w:rsidRPr="009B45D3">
        <w:rPr>
          <w:rFonts w:ascii="Times New Roman" w:hAnsi="Times New Roman" w:cs="Times New Roman"/>
          <w:b/>
          <w:color w:val="1D1D1B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B45D3">
        <w:rPr>
          <w:rFonts w:ascii="Times New Roman" w:hAnsi="Times New Roman" w:cs="Times New Roman"/>
          <w:b/>
          <w:color w:val="1D1D1B"/>
          <w:sz w:val="28"/>
          <w:szCs w:val="28"/>
          <w:u w:val="single"/>
          <w:shd w:val="clear" w:color="auto" w:fill="FFFFFF"/>
        </w:rPr>
        <w:t>електронної</w:t>
      </w:r>
      <w:proofErr w:type="spellEnd"/>
      <w:r w:rsidRPr="009B45D3">
        <w:rPr>
          <w:rFonts w:ascii="Times New Roman" w:hAnsi="Times New Roman" w:cs="Times New Roman"/>
          <w:b/>
          <w:color w:val="1D1D1B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B45D3">
        <w:rPr>
          <w:rFonts w:ascii="Times New Roman" w:hAnsi="Times New Roman" w:cs="Times New Roman"/>
          <w:b/>
          <w:color w:val="1D1D1B"/>
          <w:sz w:val="28"/>
          <w:szCs w:val="28"/>
          <w:u w:val="single"/>
          <w:shd w:val="clear" w:color="auto" w:fill="FFFFFF"/>
        </w:rPr>
        <w:t>системи</w:t>
      </w:r>
      <w:proofErr w:type="spellEnd"/>
      <w:r w:rsidRPr="009B45D3">
        <w:rPr>
          <w:rFonts w:ascii="Times New Roman" w:hAnsi="Times New Roman" w:cs="Times New Roman"/>
          <w:b/>
          <w:color w:val="1D1D1B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9B45D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UA-2024-08-21-007760-a</w:t>
      </w:r>
    </w:p>
    <w:p w:rsidR="00D1637B" w:rsidRDefault="00D1637B" w:rsidP="004358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</w:pPr>
    </w:p>
    <w:p w:rsidR="009E4A06" w:rsidRPr="009E4A06" w:rsidRDefault="009E4A06" w:rsidP="004358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 w:rsidRPr="009E4A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"Рекультивація порушених земель та використання родючого шару </w:t>
      </w:r>
      <w:proofErr w:type="spellStart"/>
      <w:r w:rsidRPr="009E4A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грунту</w:t>
      </w:r>
      <w:proofErr w:type="spellEnd"/>
      <w:r w:rsidRPr="009E4A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під час проведення робіт, пов'язаних із порушенням земель біля </w:t>
      </w:r>
      <w:proofErr w:type="spellStart"/>
      <w:r w:rsidRPr="009E4A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с.Андріївка</w:t>
      </w:r>
      <w:proofErr w:type="spellEnd"/>
      <w:r w:rsidRPr="009E4A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на території </w:t>
      </w:r>
      <w:proofErr w:type="spellStart"/>
      <w:r w:rsidRPr="009E4A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Карпівської</w:t>
      </w:r>
      <w:proofErr w:type="spellEnd"/>
      <w:r w:rsidRPr="009E4A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ОТГ </w:t>
      </w:r>
      <w:proofErr w:type="spellStart"/>
      <w:r w:rsidRPr="009E4A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Широківського</w:t>
      </w:r>
      <w:proofErr w:type="spellEnd"/>
      <w:r w:rsidRPr="009E4A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району Дніпропетровської області - капітальний ремонт". Коригування 2</w:t>
      </w:r>
    </w:p>
    <w:p w:rsidR="00D1637B" w:rsidRDefault="00D1637B" w:rsidP="009E4A0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E4A06" w:rsidRPr="00435825" w:rsidRDefault="009E4A06" w:rsidP="009E4A0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5097B">
        <w:rPr>
          <w:rFonts w:ascii="Times New Roman" w:hAnsi="Times New Roman" w:cs="Times New Roman"/>
          <w:sz w:val="28"/>
          <w:szCs w:val="28"/>
          <w:u w:val="single"/>
          <w:lang w:val="uk-UA"/>
        </w:rPr>
        <w:t>Обґрунтування технічних та якісних характеристик предмета закупівлі.</w:t>
      </w:r>
    </w:p>
    <w:p w:rsidR="009E4A06" w:rsidRPr="00435825" w:rsidRDefault="009E4A06" w:rsidP="000C3EF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435825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предмета закупівлі передбачені робочим проектом </w:t>
      </w:r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"Рекультивація порушених земель та використання родючого шару </w:t>
      </w:r>
      <w:proofErr w:type="spellStart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грунту</w:t>
      </w:r>
      <w:proofErr w:type="spellEnd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під час проведення робіт, пов'язаних із порушенням земель біля </w:t>
      </w:r>
      <w:proofErr w:type="spellStart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с.Андріївка</w:t>
      </w:r>
      <w:proofErr w:type="spellEnd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на території </w:t>
      </w:r>
      <w:proofErr w:type="spellStart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Карпівської</w:t>
      </w:r>
      <w:proofErr w:type="spellEnd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ОТГ </w:t>
      </w:r>
      <w:proofErr w:type="spellStart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Широківського</w:t>
      </w:r>
      <w:proofErr w:type="spellEnd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району Дніпропетровської області - капітальний ремонт". </w:t>
      </w:r>
      <w:proofErr w:type="spellStart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Коригування</w:t>
      </w:r>
      <w:proofErr w:type="spellEnd"/>
      <w:r w:rsidRPr="009E4A0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4358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. Коригуванням робочого проекту передбачено:</w:t>
      </w:r>
    </w:p>
    <w:p w:rsidR="009E4A06" w:rsidRPr="00435825" w:rsidRDefault="009E4A06" w:rsidP="000C3EF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4358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- корчування чагарнику середнього;</w:t>
      </w:r>
    </w:p>
    <w:p w:rsidR="009E4A06" w:rsidRPr="00435825" w:rsidRDefault="009E4A06" w:rsidP="000C3EF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4358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- плантажна оранка ділянок на глибину 40-45 см;</w:t>
      </w:r>
    </w:p>
    <w:p w:rsidR="009E4A06" w:rsidRPr="00435825" w:rsidRDefault="009E4A06" w:rsidP="000C3EF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4358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-</w:t>
      </w:r>
      <w:r w:rsidR="00852BE6" w:rsidRPr="004358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358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видалення коренів на розкорчованих ділянках;</w:t>
      </w:r>
    </w:p>
    <w:p w:rsidR="009E4A06" w:rsidRPr="00435825" w:rsidRDefault="009E4A06" w:rsidP="000C3EF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4358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- дискування ділянок 2 рази.</w:t>
      </w:r>
    </w:p>
    <w:p w:rsidR="009E4A06" w:rsidRPr="00435825" w:rsidRDefault="00852BE6" w:rsidP="000C3EF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4358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Ділянка №1 – 14,3 га.</w:t>
      </w:r>
    </w:p>
    <w:p w:rsidR="00852BE6" w:rsidRPr="009E4A06" w:rsidRDefault="00852BE6" w:rsidP="000C3EF0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r w:rsidRPr="004358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Ділянка №2 – 13,5 га.</w:t>
      </w:r>
    </w:p>
    <w:p w:rsidR="009F6C1D" w:rsidRPr="007D666D" w:rsidRDefault="0065097B" w:rsidP="0065097B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Проведення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даних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видів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робіт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призведе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до </w:t>
      </w:r>
      <w:proofErr w:type="spellStart"/>
      <w:proofErr w:type="gram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п</w:t>
      </w:r>
      <w:proofErr w:type="gram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ідвищення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ефективності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використання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земель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і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повернення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порушених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земель в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сільськогосподарське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використання</w:t>
      </w:r>
      <w:proofErr w:type="spellEnd"/>
      <w:r w:rsidRPr="0065097B">
        <w:rPr>
          <w:rFonts w:ascii="Times New Roman" w:hAnsi="Times New Roman"/>
          <w:color w:val="000000" w:themeColor="text1"/>
          <w:spacing w:val="-3"/>
          <w:sz w:val="28"/>
          <w:szCs w:val="28"/>
        </w:rPr>
        <w:t>.</w:t>
      </w:r>
    </w:p>
    <w:p w:rsidR="009F6C1D" w:rsidRDefault="009F6C1D" w:rsidP="000C3EF0">
      <w:pPr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Обґрунтування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розміру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бюджетних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призначень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та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очікуваної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вартості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 xml:space="preserve"> предмета </w:t>
      </w:r>
      <w:proofErr w:type="spellStart"/>
      <w:r w:rsidRPr="00E224C7">
        <w:rPr>
          <w:rFonts w:ascii="Times New Roman" w:hAnsi="Times New Roman"/>
          <w:sz w:val="28"/>
          <w:szCs w:val="28"/>
          <w:u w:val="single"/>
        </w:rPr>
        <w:t>закупівлі</w:t>
      </w:r>
      <w:proofErr w:type="spellEnd"/>
      <w:r w:rsidRPr="00E224C7">
        <w:rPr>
          <w:rFonts w:ascii="Times New Roman" w:hAnsi="Times New Roman"/>
          <w:sz w:val="28"/>
          <w:szCs w:val="28"/>
          <w:u w:val="single"/>
        </w:rPr>
        <w:t>.</w:t>
      </w:r>
    </w:p>
    <w:p w:rsidR="00D1637B" w:rsidRPr="007D666D" w:rsidRDefault="00D1637B" w:rsidP="000C3EF0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B45D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Розмір бюджетного призначення сформований з урахуванням наявної потреби в закупівлі даних робіт, на підставі проведеної </w:t>
      </w:r>
      <w:r w:rsidRPr="009B45D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експертної оцінки (позитивної) №31/1684-07/24 від 31 липня 2024р. ТОВ «УК ЕКСПЕРТИЗА»</w:t>
      </w:r>
      <w:r w:rsidR="007D666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7D666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та </w:t>
      </w:r>
      <w:r w:rsidR="007D666D" w:rsidRPr="007D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становить </w:t>
      </w:r>
      <w:r w:rsidR="007D666D" w:rsidRPr="007D666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4F7FA"/>
        </w:rPr>
        <w:t xml:space="preserve">691 026 </w:t>
      </w:r>
      <w:proofErr w:type="spellStart"/>
      <w:r w:rsidR="007D666D" w:rsidRPr="007D666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4F7FA"/>
        </w:rPr>
        <w:t>грн</w:t>
      </w:r>
      <w:proofErr w:type="spellEnd"/>
      <w:r w:rsidR="007D666D" w:rsidRPr="007D6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A"/>
        </w:rPr>
        <w:t> </w:t>
      </w:r>
      <w:proofErr w:type="spellStart"/>
      <w:r w:rsidR="007D666D" w:rsidRPr="007D666D">
        <w:rPr>
          <w:rStyle w:val="h-font-size-1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4F7FA"/>
        </w:rPr>
        <w:t>з</w:t>
      </w:r>
      <w:proofErr w:type="spellEnd"/>
      <w:r w:rsidR="007D666D" w:rsidRPr="007D666D">
        <w:rPr>
          <w:rStyle w:val="h-font-size-1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4F7FA"/>
        </w:rPr>
        <w:t xml:space="preserve"> ПДВ</w:t>
      </w:r>
      <w:r w:rsidR="007D666D">
        <w:rPr>
          <w:rStyle w:val="h-font-size-1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4F7FA"/>
          <w:lang w:val="uk-UA"/>
        </w:rPr>
        <w:t>.</w:t>
      </w:r>
    </w:p>
    <w:p w:rsidR="009E4A06" w:rsidRPr="00875AF1" w:rsidRDefault="009B45D3" w:rsidP="000C3EF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</w:t>
      </w:r>
      <w:r w:rsidR="00D1637B" w:rsidRPr="009B45D3">
        <w:rPr>
          <w:rFonts w:ascii="Times New Roman" w:hAnsi="Times New Roman" w:cs="Times New Roman"/>
          <w:color w:val="333333"/>
          <w:sz w:val="28"/>
          <w:szCs w:val="28"/>
          <w:lang w:val="uk-UA"/>
        </w:rPr>
        <w:t>чікувана вартість за предметом закупівлі робіт «</w:t>
      </w:r>
      <w:r w:rsidR="00D1637B" w:rsidRPr="009B4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"Рекультивація порушених земель та використання родючого шару </w:t>
      </w:r>
      <w:proofErr w:type="spellStart"/>
      <w:r w:rsidR="00D1637B" w:rsidRPr="009B4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грунту</w:t>
      </w:r>
      <w:proofErr w:type="spellEnd"/>
      <w:r w:rsidR="00D1637B" w:rsidRPr="009B4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час проведення робіт, пов'язаних із порушенням земель біля </w:t>
      </w:r>
      <w:proofErr w:type="spellStart"/>
      <w:r w:rsidR="00D1637B" w:rsidRPr="009B4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с.Андріївка</w:t>
      </w:r>
      <w:proofErr w:type="spellEnd"/>
      <w:r w:rsidR="00D1637B" w:rsidRPr="009B4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території </w:t>
      </w:r>
      <w:proofErr w:type="spellStart"/>
      <w:r w:rsidR="00D1637B" w:rsidRPr="009B4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Карпівської</w:t>
      </w:r>
      <w:proofErr w:type="spellEnd"/>
      <w:r w:rsidR="00D1637B" w:rsidRPr="009B4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ОТГ </w:t>
      </w:r>
      <w:proofErr w:type="spellStart"/>
      <w:r w:rsidR="00D1637B" w:rsidRPr="009B4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Широківського</w:t>
      </w:r>
      <w:proofErr w:type="spellEnd"/>
      <w:r w:rsidR="00D1637B" w:rsidRPr="009B4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Дніпропетровської області - капітальний ремонт". Коригування 2 </w:t>
      </w:r>
      <w:r w:rsidR="00D1637B" w:rsidRPr="009B45D3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визначалась Замовником відповідно до розробленої проектно-кошторисної документації, складеної у відповідності до кошторисних норм України</w:t>
      </w:r>
      <w:r w:rsidR="00D1637B" w:rsidRPr="009B45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«Настанова з визначення вартості будівництва», затверджених наказом Міністерства розвитку громад та територій України від 01 листопада 2021 року № 281</w:t>
      </w:r>
      <w:r w:rsidR="00875A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</w:t>
      </w:r>
      <w:r w:rsidR="00875AF1" w:rsidRPr="00875AF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затвердженої рішенням Виконавчого комітету</w:t>
      </w:r>
      <w:r w:rsidR="00875AF1" w:rsidRPr="00875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5AF1" w:rsidRPr="00875AF1">
        <w:rPr>
          <w:rFonts w:ascii="Times New Roman" w:hAnsi="Times New Roman" w:cs="Times New Roman"/>
          <w:sz w:val="28"/>
          <w:szCs w:val="28"/>
          <w:lang w:val="uk-UA"/>
        </w:rPr>
        <w:t>Карпівської</w:t>
      </w:r>
      <w:proofErr w:type="spellEnd"/>
      <w:r w:rsidR="00875AF1" w:rsidRPr="00875AF1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 ради  </w:t>
      </w:r>
      <w:proofErr w:type="spellStart"/>
      <w:r w:rsidR="00875AF1" w:rsidRPr="00875AF1">
        <w:rPr>
          <w:rFonts w:ascii="Times New Roman" w:hAnsi="Times New Roman" w:cs="Times New Roman"/>
          <w:sz w:val="28"/>
          <w:szCs w:val="28"/>
          <w:lang w:val="uk-UA"/>
        </w:rPr>
        <w:t>Криворізкого</w:t>
      </w:r>
      <w:proofErr w:type="spellEnd"/>
      <w:r w:rsidR="00875AF1" w:rsidRPr="00875AF1">
        <w:rPr>
          <w:rFonts w:ascii="Times New Roman" w:hAnsi="Times New Roman" w:cs="Times New Roman"/>
          <w:sz w:val="28"/>
          <w:szCs w:val="28"/>
          <w:lang w:val="uk-UA"/>
        </w:rPr>
        <w:t xml:space="preserve"> району Дніпропетровської області від 06 серпня 2024р. №210</w:t>
      </w:r>
      <w:r w:rsidR="00875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E4A06" w:rsidRPr="00875AF1" w:rsidSect="007D666D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4A06"/>
    <w:rsid w:val="000C3EF0"/>
    <w:rsid w:val="000E1558"/>
    <w:rsid w:val="00435825"/>
    <w:rsid w:val="005A1BC0"/>
    <w:rsid w:val="0065097B"/>
    <w:rsid w:val="007D666D"/>
    <w:rsid w:val="0082182B"/>
    <w:rsid w:val="00852BE6"/>
    <w:rsid w:val="00875AF1"/>
    <w:rsid w:val="009B45D3"/>
    <w:rsid w:val="009E4A06"/>
    <w:rsid w:val="009F6C1D"/>
    <w:rsid w:val="00D10C7C"/>
    <w:rsid w:val="00D1637B"/>
    <w:rsid w:val="00E1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C"/>
  </w:style>
  <w:style w:type="paragraph" w:styleId="1">
    <w:name w:val="heading 1"/>
    <w:basedOn w:val="a"/>
    <w:link w:val="10"/>
    <w:uiPriority w:val="9"/>
    <w:qFormat/>
    <w:rsid w:val="009E4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-font-size-13">
    <w:name w:val="h-font-size-13"/>
    <w:basedOn w:val="a0"/>
    <w:rsid w:val="007D6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2024-10-18T06:50:00Z</dcterms:created>
  <dcterms:modified xsi:type="dcterms:W3CDTF">2024-10-18T07:20:00Z</dcterms:modified>
</cp:coreProperties>
</file>