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87" w:rsidRPr="00412F87" w:rsidRDefault="00412F87" w:rsidP="00412F87">
      <w:pPr>
        <w:pStyle w:val="a3"/>
        <w:spacing w:after="0" w:afterAutospacing="0"/>
        <w:jc w:val="center"/>
        <w:rPr>
          <w:b/>
          <w:color w:val="000000"/>
        </w:rPr>
      </w:pPr>
      <w:r w:rsidRPr="00412F87">
        <w:rPr>
          <w:b/>
          <w:color w:val="000000"/>
        </w:rPr>
        <w:t>Послуги з оздоровлення та відпочинку дітей в дитячих закладах оздоровлення та відпочинку</w:t>
      </w:r>
    </w:p>
    <w:p w:rsidR="00412F87" w:rsidRPr="00412F87" w:rsidRDefault="00412F87" w:rsidP="00412F87">
      <w:pPr>
        <w:pStyle w:val="a3"/>
        <w:spacing w:before="0" w:beforeAutospacing="0"/>
        <w:jc w:val="center"/>
        <w:rPr>
          <w:b/>
          <w:color w:val="000000"/>
        </w:rPr>
      </w:pPr>
      <w:r w:rsidRPr="00412F87">
        <w:rPr>
          <w:b/>
          <w:color w:val="000000"/>
        </w:rPr>
        <w:t xml:space="preserve">код </w:t>
      </w:r>
      <w:proofErr w:type="spellStart"/>
      <w:r w:rsidRPr="00412F87">
        <w:rPr>
          <w:b/>
          <w:color w:val="000000"/>
        </w:rPr>
        <w:t>ДК</w:t>
      </w:r>
      <w:proofErr w:type="spellEnd"/>
      <w:r w:rsidRPr="00412F87">
        <w:rPr>
          <w:b/>
          <w:color w:val="000000"/>
        </w:rPr>
        <w:t xml:space="preserve"> 021:2015 «Єдиний закупівельний словник» 55240000-4 Послуги центрів і будинків відпочинку</w:t>
      </w:r>
    </w:p>
    <w:p w:rsidR="00412F87" w:rsidRPr="00412F87" w:rsidRDefault="00412F87" w:rsidP="00412F87">
      <w:pPr>
        <w:tabs>
          <w:tab w:val="left" w:pos="939"/>
        </w:tabs>
        <w:jc w:val="center"/>
        <w:rPr>
          <w:rFonts w:ascii="Times New Roman" w:hAnsi="Times New Roman" w:cs="Times New Roman"/>
          <w:b/>
          <w:color w:val="333333"/>
          <w:sz w:val="24"/>
          <w:szCs w:val="24"/>
          <w:shd w:val="clear" w:color="auto" w:fill="FFFFFF"/>
          <w:lang w:val="uk-UA"/>
        </w:rPr>
      </w:pPr>
      <w:r w:rsidRPr="00412F87">
        <w:rPr>
          <w:rFonts w:ascii="Times New Roman" w:eastAsia="Times New Roman" w:hAnsi="Times New Roman" w:cs="Times New Roman"/>
          <w:b/>
          <w:bCs/>
          <w:color w:val="000000" w:themeColor="text1"/>
          <w:sz w:val="24"/>
          <w:szCs w:val="24"/>
          <w:lang w:val="uk-UA"/>
        </w:rPr>
        <w:t xml:space="preserve">Ідентифікатор закупівлі: </w:t>
      </w:r>
      <w:r w:rsidRPr="00412F87">
        <w:rPr>
          <w:rFonts w:ascii="Times New Roman" w:hAnsi="Times New Roman" w:cs="Times New Roman"/>
          <w:color w:val="333333"/>
          <w:sz w:val="24"/>
          <w:szCs w:val="24"/>
          <w:shd w:val="clear" w:color="auto" w:fill="FFFFFF"/>
        </w:rPr>
        <w:t>UA-2025-06-02-009045-a</w:t>
      </w:r>
    </w:p>
    <w:p w:rsidR="00412F87" w:rsidRPr="00412F87" w:rsidRDefault="00412F87" w:rsidP="00412F87">
      <w:pPr>
        <w:jc w:val="center"/>
        <w:rPr>
          <w:rFonts w:ascii="Times New Roman" w:hAnsi="Times New Roman"/>
          <w:b/>
          <w:i/>
          <w:iCs/>
          <w:color w:val="000000"/>
          <w:sz w:val="24"/>
          <w:szCs w:val="24"/>
          <w:lang w:val="uk-UA"/>
        </w:rPr>
      </w:pPr>
      <w:r w:rsidRPr="00412F87">
        <w:rPr>
          <w:rFonts w:ascii="Times New Roman" w:hAnsi="Times New Roman"/>
          <w:i/>
          <w:sz w:val="24"/>
          <w:szCs w:val="24"/>
          <w:lang w:val="uk-UA"/>
        </w:rPr>
        <w:t>*інформація оприлюднюється на виконання вимог пункту 41 постанови Кабінету Міністрів України «Про ефективне використання державних коштів» від 11.10.2016 № 710 (із змінами)</w:t>
      </w:r>
    </w:p>
    <w:p w:rsidR="00412F87" w:rsidRPr="00412F87" w:rsidRDefault="00412F87" w:rsidP="00412F87">
      <w:pPr>
        <w:ind w:left="-851" w:firstLine="851"/>
        <w:jc w:val="center"/>
        <w:rPr>
          <w:rFonts w:ascii="Times New Roman" w:hAnsi="Times New Roman" w:cs="Times New Roman"/>
          <w:b/>
          <w:sz w:val="24"/>
          <w:szCs w:val="24"/>
          <w:u w:val="single"/>
          <w:lang w:val="uk-UA"/>
        </w:rPr>
      </w:pPr>
      <w:proofErr w:type="spellStart"/>
      <w:r w:rsidRPr="00412F87">
        <w:rPr>
          <w:rFonts w:ascii="Times New Roman" w:hAnsi="Times New Roman" w:cs="Times New Roman"/>
          <w:b/>
          <w:sz w:val="24"/>
          <w:szCs w:val="24"/>
          <w:u w:val="single"/>
        </w:rPr>
        <w:t>Обґрунтування</w:t>
      </w:r>
      <w:proofErr w:type="spellEnd"/>
      <w:r w:rsidRPr="00412F87">
        <w:rPr>
          <w:rFonts w:ascii="Times New Roman" w:hAnsi="Times New Roman" w:cs="Times New Roman"/>
          <w:b/>
          <w:sz w:val="24"/>
          <w:szCs w:val="24"/>
          <w:u w:val="single"/>
        </w:rPr>
        <w:t xml:space="preserve"> </w:t>
      </w:r>
      <w:proofErr w:type="spellStart"/>
      <w:r w:rsidRPr="00412F87">
        <w:rPr>
          <w:rFonts w:ascii="Times New Roman" w:hAnsi="Times New Roman" w:cs="Times New Roman"/>
          <w:b/>
          <w:sz w:val="24"/>
          <w:szCs w:val="24"/>
          <w:u w:val="single"/>
        </w:rPr>
        <w:t>технічних</w:t>
      </w:r>
      <w:proofErr w:type="spellEnd"/>
      <w:r w:rsidRPr="00412F87">
        <w:rPr>
          <w:rFonts w:ascii="Times New Roman" w:hAnsi="Times New Roman" w:cs="Times New Roman"/>
          <w:b/>
          <w:sz w:val="24"/>
          <w:szCs w:val="24"/>
          <w:u w:val="single"/>
        </w:rPr>
        <w:t xml:space="preserve"> та </w:t>
      </w:r>
      <w:proofErr w:type="spellStart"/>
      <w:r w:rsidRPr="00412F87">
        <w:rPr>
          <w:rFonts w:ascii="Times New Roman" w:hAnsi="Times New Roman" w:cs="Times New Roman"/>
          <w:b/>
          <w:sz w:val="24"/>
          <w:szCs w:val="24"/>
          <w:u w:val="single"/>
        </w:rPr>
        <w:t>якісних</w:t>
      </w:r>
      <w:proofErr w:type="spellEnd"/>
      <w:r w:rsidRPr="00412F87">
        <w:rPr>
          <w:rFonts w:ascii="Times New Roman" w:hAnsi="Times New Roman" w:cs="Times New Roman"/>
          <w:b/>
          <w:sz w:val="24"/>
          <w:szCs w:val="24"/>
          <w:u w:val="single"/>
        </w:rPr>
        <w:t xml:space="preserve"> характеристик предмета </w:t>
      </w:r>
      <w:proofErr w:type="spellStart"/>
      <w:r w:rsidRPr="00412F87">
        <w:rPr>
          <w:rFonts w:ascii="Times New Roman" w:hAnsi="Times New Roman" w:cs="Times New Roman"/>
          <w:b/>
          <w:sz w:val="24"/>
          <w:szCs w:val="24"/>
          <w:u w:val="single"/>
        </w:rPr>
        <w:t>закупівлі</w:t>
      </w:r>
      <w:proofErr w:type="spellEnd"/>
      <w:r w:rsidRPr="00412F87">
        <w:rPr>
          <w:rFonts w:ascii="Times New Roman" w:hAnsi="Times New Roman" w:cs="Times New Roman"/>
          <w:b/>
          <w:sz w:val="24"/>
          <w:szCs w:val="24"/>
          <w:u w:val="single"/>
        </w:rPr>
        <w:t>.</w:t>
      </w:r>
    </w:p>
    <w:p w:rsidR="00412F87" w:rsidRPr="00412F87" w:rsidRDefault="00412F87" w:rsidP="00412F87">
      <w:pPr>
        <w:tabs>
          <w:tab w:val="left" w:pos="851"/>
          <w:tab w:val="left" w:pos="993"/>
        </w:tabs>
        <w:spacing w:after="0" w:line="240" w:lineRule="auto"/>
        <w:ind w:firstLine="561"/>
        <w:jc w:val="both"/>
        <w:rPr>
          <w:rFonts w:ascii="Times New Roman" w:hAnsi="Times New Roman" w:cs="Times New Roman"/>
          <w:color w:val="000000" w:themeColor="text1"/>
          <w:sz w:val="24"/>
          <w:szCs w:val="24"/>
          <w:lang w:val="uk-UA"/>
        </w:rPr>
      </w:pPr>
      <w:r w:rsidRPr="00412F87">
        <w:rPr>
          <w:rFonts w:ascii="Times New Roman" w:hAnsi="Times New Roman"/>
          <w:color w:val="000000"/>
          <w:sz w:val="24"/>
          <w:szCs w:val="24"/>
          <w:u w:val="single"/>
          <w:lang w:val="uk-UA"/>
        </w:rPr>
        <w:t>Обґрунтування необхідності закупівлі даної послуги:</w:t>
      </w:r>
      <w:r w:rsidRPr="00412F87">
        <w:rPr>
          <w:rFonts w:ascii="Times New Roman" w:hAnsi="Times New Roman" w:cs="Times New Roman"/>
          <w:color w:val="000000" w:themeColor="text1"/>
          <w:sz w:val="24"/>
          <w:szCs w:val="24"/>
          <w:shd w:val="clear" w:color="auto" w:fill="FFFFFF"/>
          <w:lang w:val="uk-UA"/>
        </w:rPr>
        <w:t xml:space="preserve"> відповідно до Законодавства у сфері оздоровлення та відпочинку дітей, які потребують особливої соціальної уваги та підтримки, </w:t>
      </w:r>
      <w:r w:rsidRPr="00412F87">
        <w:rPr>
          <w:rFonts w:ascii="Times New Roman" w:hAnsi="Times New Roman" w:cs="Times New Roman"/>
          <w:color w:val="000000" w:themeColor="text1"/>
          <w:sz w:val="24"/>
          <w:szCs w:val="24"/>
          <w:lang w:val="uk-UA"/>
        </w:rPr>
        <w:t>в дитячих закладах оздоровлення та відпочинку,</w:t>
      </w:r>
      <w:r w:rsidRPr="00412F87">
        <w:rPr>
          <w:rFonts w:ascii="Times New Roman" w:hAnsi="Times New Roman" w:cs="Times New Roman"/>
          <w:color w:val="000000" w:themeColor="text1"/>
          <w:sz w:val="24"/>
          <w:szCs w:val="24"/>
          <w:shd w:val="clear" w:color="auto" w:fill="FFFFFF"/>
          <w:lang w:val="uk-UA"/>
        </w:rPr>
        <w:t xml:space="preserve"> </w:t>
      </w:r>
      <w:r w:rsidRPr="00412F87">
        <w:rPr>
          <w:rFonts w:ascii="Times New Roman" w:hAnsi="Times New Roman" w:cs="Times New Roman"/>
          <w:color w:val="000000" w:themeColor="text1"/>
          <w:sz w:val="24"/>
          <w:szCs w:val="24"/>
          <w:lang w:val="uk-UA"/>
        </w:rPr>
        <w:t>органи місцевого самоврядування у межах своїх повноважень забезпечують</w:t>
      </w:r>
      <w:bookmarkStart w:id="0" w:name="n85"/>
      <w:bookmarkEnd w:id="0"/>
      <w:r w:rsidRPr="00412F87">
        <w:rPr>
          <w:rFonts w:ascii="Times New Roman" w:hAnsi="Times New Roman" w:cs="Times New Roman"/>
          <w:color w:val="000000" w:themeColor="text1"/>
          <w:sz w:val="24"/>
          <w:szCs w:val="24"/>
          <w:lang w:val="uk-UA"/>
        </w:rPr>
        <w:t xml:space="preserve"> реалізацію державної політики у сфері оздоровлення та відпочинку дітей, розроблення і виконання відповідних регіональних програм, виділення коштів з місцевих бюджетів на організацію оздоровлення та відпочинку дітей, які потребують особливої соціальної уваги та підтримки.</w:t>
      </w:r>
    </w:p>
    <w:p w:rsidR="00412F87" w:rsidRPr="00D232E7" w:rsidRDefault="00412F87" w:rsidP="00412F87">
      <w:pPr>
        <w:pStyle w:val="2"/>
        <w:shd w:val="clear" w:color="auto" w:fill="auto"/>
        <w:spacing w:line="240" w:lineRule="auto"/>
        <w:rPr>
          <w:b/>
          <w:bCs/>
          <w:noProof/>
          <w:sz w:val="28"/>
          <w:szCs w:val="28"/>
          <w:u w:val="single"/>
          <w:lang w:val="uk-UA"/>
        </w:rPr>
      </w:pPr>
      <w:r w:rsidRPr="00D232E7">
        <w:rPr>
          <w:rStyle w:val="a6"/>
          <w:noProof/>
          <w:sz w:val="24"/>
          <w:szCs w:val="24"/>
        </w:rPr>
        <w:t xml:space="preserve">Місце надання послуг: </w:t>
      </w:r>
      <w:r w:rsidRPr="00D232E7">
        <w:rPr>
          <w:b/>
          <w:bCs/>
          <w:noProof/>
          <w:sz w:val="28"/>
          <w:szCs w:val="28"/>
          <w:u w:val="single"/>
        </w:rPr>
        <w:t>Закарпатська область</w:t>
      </w:r>
      <w:r w:rsidRPr="00D232E7">
        <w:rPr>
          <w:b/>
          <w:bCs/>
          <w:noProof/>
          <w:sz w:val="28"/>
          <w:szCs w:val="28"/>
          <w:u w:val="single"/>
          <w:lang w:val="uk-UA"/>
        </w:rPr>
        <w:t xml:space="preserve"> </w:t>
      </w:r>
    </w:p>
    <w:p w:rsidR="00412F87" w:rsidRPr="00D232E7" w:rsidRDefault="00412F87" w:rsidP="00412F87">
      <w:pPr>
        <w:spacing w:after="0" w:line="240" w:lineRule="auto"/>
        <w:rPr>
          <w:rFonts w:ascii="Times New Roman" w:hAnsi="Times New Roman" w:cs="Times New Roman"/>
          <w:b/>
          <w:bCs/>
          <w:noProof/>
          <w:sz w:val="28"/>
          <w:szCs w:val="28"/>
          <w:lang w:val="uk-UA"/>
        </w:rPr>
      </w:pPr>
      <w:r w:rsidRPr="00D232E7">
        <w:rPr>
          <w:rFonts w:ascii="Times New Roman" w:hAnsi="Times New Roman" w:cs="Times New Roman"/>
          <w:b/>
          <w:noProof/>
          <w:color w:val="000000"/>
          <w:sz w:val="24"/>
          <w:szCs w:val="24"/>
          <w:lang w:val="uk-UA"/>
        </w:rPr>
        <w:t xml:space="preserve">Кількість послуг: </w:t>
      </w:r>
      <w:r w:rsidRPr="00D232E7">
        <w:rPr>
          <w:rFonts w:ascii="Times New Roman" w:hAnsi="Times New Roman" w:cs="Times New Roman"/>
          <w:b/>
          <w:bCs/>
          <w:noProof/>
          <w:sz w:val="24"/>
          <w:szCs w:val="24"/>
          <w:lang w:val="uk-UA"/>
        </w:rPr>
        <w:t>1 послуга (20 путівок).</w:t>
      </w:r>
    </w:p>
    <w:p w:rsidR="00412F87" w:rsidRPr="00D232E7" w:rsidRDefault="00412F87" w:rsidP="00412F87">
      <w:pPr>
        <w:spacing w:after="0" w:line="240" w:lineRule="auto"/>
        <w:rPr>
          <w:rFonts w:ascii="Times New Roman" w:hAnsi="Times New Roman" w:cs="Times New Roman"/>
          <w:b/>
          <w:noProof/>
          <w:sz w:val="24"/>
          <w:szCs w:val="24"/>
          <w:lang w:val="uk-UA"/>
        </w:rPr>
      </w:pPr>
      <w:r w:rsidRPr="00D232E7">
        <w:rPr>
          <w:rFonts w:ascii="Times New Roman" w:hAnsi="Times New Roman" w:cs="Times New Roman"/>
          <w:b/>
          <w:noProof/>
          <w:color w:val="000000"/>
          <w:sz w:val="24"/>
          <w:szCs w:val="24"/>
          <w:lang w:val="uk-UA"/>
        </w:rPr>
        <w:t xml:space="preserve">Кількість змін: </w:t>
      </w:r>
      <w:r w:rsidRPr="00D232E7">
        <w:rPr>
          <w:rFonts w:ascii="Times New Roman" w:hAnsi="Times New Roman" w:cs="Times New Roman"/>
          <w:b/>
          <w:noProof/>
          <w:sz w:val="24"/>
          <w:szCs w:val="24"/>
          <w:lang w:val="uk-UA"/>
        </w:rPr>
        <w:t>1 (одна).</w:t>
      </w:r>
    </w:p>
    <w:p w:rsidR="00412F87" w:rsidRDefault="00412F87" w:rsidP="00412F87">
      <w:pPr>
        <w:spacing w:after="0" w:line="240" w:lineRule="auto"/>
        <w:rPr>
          <w:rFonts w:ascii="Times New Roman" w:hAnsi="Times New Roman" w:cs="Times New Roman"/>
          <w:b/>
          <w:noProof/>
          <w:color w:val="000000"/>
          <w:sz w:val="24"/>
          <w:szCs w:val="24"/>
          <w:lang w:val="uk-UA"/>
        </w:rPr>
      </w:pPr>
      <w:r w:rsidRPr="00D232E7">
        <w:rPr>
          <w:rFonts w:ascii="Times New Roman" w:hAnsi="Times New Roman" w:cs="Times New Roman"/>
          <w:b/>
          <w:noProof/>
          <w:color w:val="000000"/>
          <w:sz w:val="24"/>
          <w:szCs w:val="24"/>
          <w:lang w:val="uk-UA"/>
        </w:rPr>
        <w:t>Кількість днів у зміні: 21 день.</w:t>
      </w:r>
    </w:p>
    <w:p w:rsidR="00412F87" w:rsidRPr="0025111E" w:rsidRDefault="00412F87" w:rsidP="00412F87">
      <w:pPr>
        <w:spacing w:after="0" w:line="240" w:lineRule="auto"/>
        <w:rPr>
          <w:rFonts w:ascii="Times New Roman" w:hAnsi="Times New Roman" w:cs="Times New Roman"/>
          <w:b/>
          <w:noProof/>
          <w:color w:val="000000"/>
          <w:sz w:val="24"/>
          <w:szCs w:val="24"/>
          <w:lang w:val="uk-UA"/>
        </w:rPr>
      </w:pPr>
      <w:proofErr w:type="spellStart"/>
      <w:r w:rsidRPr="0025111E">
        <w:rPr>
          <w:rFonts w:ascii="Times New Roman" w:hAnsi="Times New Roman" w:cs="Times New Roman"/>
          <w:b/>
          <w:color w:val="000000"/>
          <w:sz w:val="24"/>
          <w:szCs w:val="24"/>
        </w:rPr>
        <w:t>Період</w:t>
      </w:r>
      <w:proofErr w:type="spellEnd"/>
      <w:r w:rsidRPr="0025111E">
        <w:rPr>
          <w:rFonts w:ascii="Times New Roman" w:hAnsi="Times New Roman" w:cs="Times New Roman"/>
          <w:b/>
          <w:color w:val="000000"/>
          <w:sz w:val="24"/>
          <w:szCs w:val="24"/>
        </w:rPr>
        <w:t xml:space="preserve"> </w:t>
      </w:r>
      <w:proofErr w:type="spellStart"/>
      <w:r w:rsidRPr="0025111E">
        <w:rPr>
          <w:rFonts w:ascii="Times New Roman" w:hAnsi="Times New Roman" w:cs="Times New Roman"/>
          <w:b/>
          <w:color w:val="000000"/>
          <w:sz w:val="24"/>
          <w:szCs w:val="24"/>
        </w:rPr>
        <w:t>надання</w:t>
      </w:r>
      <w:proofErr w:type="spellEnd"/>
      <w:r w:rsidRPr="0025111E">
        <w:rPr>
          <w:rFonts w:ascii="Times New Roman" w:hAnsi="Times New Roman" w:cs="Times New Roman"/>
          <w:b/>
          <w:color w:val="000000"/>
          <w:sz w:val="24"/>
          <w:szCs w:val="24"/>
        </w:rPr>
        <w:t xml:space="preserve"> </w:t>
      </w:r>
      <w:proofErr w:type="spellStart"/>
      <w:r w:rsidRPr="0025111E">
        <w:rPr>
          <w:rFonts w:ascii="Times New Roman" w:hAnsi="Times New Roman" w:cs="Times New Roman"/>
          <w:b/>
          <w:color w:val="000000"/>
          <w:sz w:val="24"/>
          <w:szCs w:val="24"/>
        </w:rPr>
        <w:t>послуги</w:t>
      </w:r>
      <w:proofErr w:type="spellEnd"/>
      <w:r w:rsidRPr="0025111E">
        <w:rPr>
          <w:rFonts w:ascii="Times New Roman" w:hAnsi="Times New Roman" w:cs="Times New Roman"/>
          <w:b/>
          <w:color w:val="000000"/>
          <w:sz w:val="24"/>
          <w:szCs w:val="24"/>
        </w:rPr>
        <w:t>: до 01.11.2025 року</w:t>
      </w:r>
    </w:p>
    <w:p w:rsidR="00412F87" w:rsidRDefault="00412F87" w:rsidP="00412F87">
      <w:pPr>
        <w:spacing w:after="0" w:line="240" w:lineRule="auto"/>
        <w:jc w:val="both"/>
        <w:rPr>
          <w:rFonts w:ascii="Times New Roman" w:hAnsi="Times New Roman" w:cs="Times New Roman"/>
          <w:color w:val="000000"/>
          <w:sz w:val="24"/>
          <w:szCs w:val="24"/>
          <w:lang w:val="uk-UA"/>
        </w:rPr>
      </w:pPr>
      <w:r w:rsidRPr="0007166B">
        <w:rPr>
          <w:rFonts w:ascii="Times New Roman" w:hAnsi="Times New Roman" w:cs="Times New Roman"/>
          <w:color w:val="000000"/>
          <w:sz w:val="24"/>
          <w:szCs w:val="24"/>
          <w:lang w:val="uk-UA"/>
        </w:rPr>
        <w:t>Для оздоровлення</w:t>
      </w:r>
      <w:r>
        <w:rPr>
          <w:rFonts w:ascii="Times New Roman" w:hAnsi="Times New Roman" w:cs="Times New Roman"/>
          <w:color w:val="000000"/>
          <w:sz w:val="24"/>
          <w:szCs w:val="24"/>
          <w:lang w:val="uk-UA"/>
        </w:rPr>
        <w:t xml:space="preserve"> та відпочинку</w:t>
      </w:r>
      <w:r w:rsidRPr="0007166B">
        <w:rPr>
          <w:rFonts w:ascii="Times New Roman" w:hAnsi="Times New Roman" w:cs="Times New Roman"/>
          <w:color w:val="000000"/>
          <w:sz w:val="24"/>
          <w:szCs w:val="24"/>
          <w:lang w:val="uk-UA"/>
        </w:rPr>
        <w:t xml:space="preserve"> дітей в дитячих закладах оздоровлення та відпочинку</w:t>
      </w:r>
      <w:r>
        <w:rPr>
          <w:rFonts w:ascii="Times New Roman" w:hAnsi="Times New Roman" w:cs="Times New Roman"/>
          <w:color w:val="000000"/>
          <w:sz w:val="24"/>
          <w:szCs w:val="24"/>
          <w:lang w:val="uk-UA"/>
        </w:rPr>
        <w:t xml:space="preserve"> </w:t>
      </w:r>
      <w:r w:rsidRPr="0007166B">
        <w:rPr>
          <w:rFonts w:ascii="Times New Roman" w:hAnsi="Times New Roman" w:cs="Times New Roman"/>
          <w:color w:val="000000"/>
          <w:sz w:val="24"/>
          <w:szCs w:val="24"/>
          <w:lang w:val="uk-UA"/>
        </w:rPr>
        <w:t xml:space="preserve">направлятимуться діти віком від </w:t>
      </w:r>
      <w:r>
        <w:rPr>
          <w:rFonts w:ascii="Times New Roman" w:hAnsi="Times New Roman" w:cs="Times New Roman"/>
          <w:color w:val="000000"/>
          <w:sz w:val="24"/>
          <w:szCs w:val="24"/>
          <w:lang w:val="uk-UA"/>
        </w:rPr>
        <w:t>7</w:t>
      </w:r>
      <w:r w:rsidRPr="0007166B">
        <w:rPr>
          <w:rFonts w:ascii="Times New Roman" w:hAnsi="Times New Roman" w:cs="Times New Roman"/>
          <w:color w:val="000000"/>
          <w:sz w:val="24"/>
          <w:szCs w:val="24"/>
          <w:lang w:val="uk-UA"/>
        </w:rPr>
        <w:t xml:space="preserve"> до 18 років для самостійного перебування</w:t>
      </w:r>
      <w:r>
        <w:rPr>
          <w:rFonts w:ascii="Times New Roman" w:hAnsi="Times New Roman" w:cs="Times New Roman"/>
          <w:color w:val="000000"/>
          <w:sz w:val="24"/>
          <w:szCs w:val="24"/>
          <w:lang w:val="uk-UA"/>
        </w:rPr>
        <w:t>.</w:t>
      </w:r>
    </w:p>
    <w:p w:rsidR="00412F87" w:rsidRPr="0007166B" w:rsidRDefault="00412F87" w:rsidP="00412F87">
      <w:pPr>
        <w:spacing w:after="0" w:line="240" w:lineRule="auto"/>
        <w:rPr>
          <w:rFonts w:ascii="Times New Roman" w:hAnsi="Times New Roman" w:cs="Times New Roman"/>
          <w:noProof/>
          <w:color w:val="000000"/>
          <w:sz w:val="24"/>
          <w:szCs w:val="24"/>
          <w:lang w:val="uk-UA"/>
        </w:rPr>
      </w:pPr>
    </w:p>
    <w:tbl>
      <w:tblPr>
        <w:tblStyle w:val="a4"/>
        <w:tblW w:w="10173" w:type="dxa"/>
        <w:tblLook w:val="04A0"/>
      </w:tblPr>
      <w:tblGrid>
        <w:gridCol w:w="562"/>
        <w:gridCol w:w="9611"/>
      </w:tblGrid>
      <w:tr w:rsidR="00412F87" w:rsidRPr="00CD19F8" w:rsidTr="00412F87">
        <w:tc>
          <w:tcPr>
            <w:tcW w:w="562" w:type="dxa"/>
            <w:shd w:val="clear" w:color="auto" w:fill="F2F2F2" w:themeFill="background1" w:themeFillShade="F2"/>
          </w:tcPr>
          <w:p w:rsidR="00412F87" w:rsidRPr="00CD19F8" w:rsidRDefault="00412F87" w:rsidP="00894E4A">
            <w:pPr>
              <w:jc w:val="center"/>
              <w:rPr>
                <w:rFonts w:ascii="Times New Roman" w:hAnsi="Times New Roman" w:cs="Times New Roman"/>
                <w:b/>
                <w:bCs/>
                <w:noProof/>
                <w:color w:val="000000"/>
                <w:lang w:val="uk-UA"/>
              </w:rPr>
            </w:pPr>
            <w:r w:rsidRPr="00CD19F8">
              <w:rPr>
                <w:rFonts w:ascii="Times New Roman" w:hAnsi="Times New Roman" w:cs="Times New Roman"/>
                <w:b/>
                <w:bCs/>
                <w:noProof/>
                <w:color w:val="000000"/>
                <w:lang w:val="uk-UA"/>
              </w:rPr>
              <w:t>№</w:t>
            </w:r>
          </w:p>
        </w:tc>
        <w:tc>
          <w:tcPr>
            <w:tcW w:w="9611" w:type="dxa"/>
            <w:shd w:val="clear" w:color="auto" w:fill="F2F2F2" w:themeFill="background1" w:themeFillShade="F2"/>
          </w:tcPr>
          <w:p w:rsidR="00412F87" w:rsidRPr="00CD19F8" w:rsidRDefault="00412F87" w:rsidP="00894E4A">
            <w:pPr>
              <w:rPr>
                <w:rFonts w:ascii="Times New Roman" w:hAnsi="Times New Roman" w:cs="Times New Roman"/>
                <w:b/>
                <w:bCs/>
                <w:noProof/>
                <w:color w:val="000000"/>
                <w:lang w:val="uk-UA"/>
              </w:rPr>
            </w:pPr>
            <w:r w:rsidRPr="00CD19F8">
              <w:rPr>
                <w:rFonts w:ascii="Times New Roman" w:hAnsi="Times New Roman" w:cs="Times New Roman"/>
                <w:b/>
                <w:bCs/>
                <w:noProof/>
                <w:color w:val="000000"/>
                <w:lang w:val="uk-UA"/>
              </w:rPr>
              <w:t xml:space="preserve">Інформація про необхідні технічні, якісні </w:t>
            </w:r>
            <w:r>
              <w:rPr>
                <w:rFonts w:ascii="Times New Roman" w:hAnsi="Times New Roman" w:cs="Times New Roman"/>
                <w:b/>
                <w:bCs/>
                <w:noProof/>
                <w:color w:val="000000"/>
                <w:lang w:val="uk-UA"/>
              </w:rPr>
              <w:t xml:space="preserve">та кількісні </w:t>
            </w:r>
            <w:r w:rsidRPr="00CD19F8">
              <w:rPr>
                <w:rFonts w:ascii="Times New Roman" w:hAnsi="Times New Roman" w:cs="Times New Roman"/>
                <w:b/>
                <w:bCs/>
                <w:noProof/>
                <w:color w:val="000000"/>
                <w:lang w:val="uk-UA"/>
              </w:rPr>
              <w:t>характеристики предмета закупівлі, вимоги до учасника</w:t>
            </w: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sidRPr="00CD19F8">
              <w:rPr>
                <w:rFonts w:ascii="Times New Roman" w:hAnsi="Times New Roman" w:cs="Times New Roman"/>
                <w:noProof/>
                <w:color w:val="000000"/>
                <w:lang w:val="uk-UA"/>
              </w:rPr>
              <w:t>1</w:t>
            </w:r>
            <w:r>
              <w:rPr>
                <w:rFonts w:ascii="Times New Roman" w:hAnsi="Times New Roman" w:cs="Times New Roman"/>
                <w:noProof/>
                <w:color w:val="000000"/>
                <w:lang w:val="uk-UA"/>
              </w:rPr>
              <w:t>.</w:t>
            </w:r>
          </w:p>
        </w:tc>
        <w:tc>
          <w:tcPr>
            <w:tcW w:w="9611" w:type="dxa"/>
          </w:tcPr>
          <w:p w:rsidR="00412F87" w:rsidRPr="00CD19F8" w:rsidRDefault="00412F87" w:rsidP="00894E4A">
            <w:pPr>
              <w:jc w:val="both"/>
              <w:rPr>
                <w:rFonts w:ascii="Times New Roman" w:hAnsi="Times New Roman" w:cs="Times New Roman"/>
                <w:noProof/>
                <w:lang w:val="uk-UA"/>
              </w:rPr>
            </w:pPr>
            <w:r w:rsidRPr="00CD19F8">
              <w:rPr>
                <w:rFonts w:ascii="Times New Roman" w:hAnsi="Times New Roman" w:cs="Times New Roman"/>
                <w:noProof/>
                <w:color w:val="000000"/>
                <w:lang w:val="uk-UA"/>
              </w:rPr>
              <w:t xml:space="preserve">Назва дитячого центру, </w:t>
            </w:r>
            <w:r w:rsidRPr="00CD19F8">
              <w:rPr>
                <w:rFonts w:ascii="Times New Roman" w:hAnsi="Times New Roman" w:cs="Times New Roman"/>
                <w:noProof/>
                <w:lang w:val="uk-UA"/>
              </w:rPr>
              <w:t>де фактично буде проводитися відпочинок дітей,</w:t>
            </w:r>
            <w:r w:rsidRPr="00CD19F8">
              <w:rPr>
                <w:rFonts w:ascii="Times New Roman" w:hAnsi="Times New Roman" w:cs="Times New Roman"/>
                <w:noProof/>
                <w:color w:val="000000"/>
                <w:lang w:val="uk-UA"/>
              </w:rPr>
              <w:t xml:space="preserve"> тип закладу, мета та напрямки діяльності*:</w:t>
            </w:r>
          </w:p>
          <w:p w:rsidR="00412F87" w:rsidRPr="00CD19F8" w:rsidRDefault="00412F87" w:rsidP="00894E4A">
            <w:pPr>
              <w:jc w:val="both"/>
              <w:rPr>
                <w:rFonts w:ascii="Times New Roman" w:hAnsi="Times New Roman" w:cs="Times New Roman"/>
                <w:noProof/>
                <w:color w:val="000000"/>
                <w:lang w:val="uk-UA"/>
              </w:rPr>
            </w:pPr>
            <w:r w:rsidRPr="00CD19F8">
              <w:rPr>
                <w:rFonts w:ascii="Times New Roman" w:hAnsi="Times New Roman" w:cs="Times New Roman"/>
                <w:noProof/>
                <w:color w:val="000000"/>
                <w:lang w:val="uk-UA"/>
              </w:rPr>
              <w:t>Форма власності та юридичний статус</w:t>
            </w:r>
          </w:p>
          <w:p w:rsidR="00412F87" w:rsidRPr="00CD19F8" w:rsidRDefault="00412F87" w:rsidP="00894E4A">
            <w:pPr>
              <w:jc w:val="both"/>
              <w:rPr>
                <w:rFonts w:ascii="Times New Roman" w:hAnsi="Times New Roman" w:cs="Times New Roman"/>
                <w:noProof/>
                <w:lang w:val="uk-UA"/>
              </w:rPr>
            </w:pPr>
            <w:r w:rsidRPr="00CD19F8">
              <w:rPr>
                <w:rFonts w:ascii="Times New Roman" w:hAnsi="Times New Roman" w:cs="Times New Roman"/>
                <w:noProof/>
                <w:lang w:val="uk-UA"/>
              </w:rPr>
              <w:t xml:space="preserve">Правова підстава користування </w:t>
            </w:r>
          </w:p>
          <w:p w:rsidR="00412F87" w:rsidRPr="00CD19F8" w:rsidRDefault="00412F87" w:rsidP="00894E4A">
            <w:pPr>
              <w:jc w:val="both"/>
              <w:rPr>
                <w:rFonts w:ascii="Times New Roman" w:hAnsi="Times New Roman" w:cs="Times New Roman"/>
                <w:noProof/>
                <w:color w:val="000000"/>
                <w:lang w:val="uk-UA"/>
              </w:rPr>
            </w:pPr>
            <w:r w:rsidRPr="00CD19F8">
              <w:rPr>
                <w:rFonts w:ascii="Times New Roman" w:hAnsi="Times New Roman" w:cs="Times New Roman"/>
                <w:noProof/>
                <w:color w:val="000000"/>
                <w:lang w:val="uk-UA"/>
              </w:rPr>
              <w:t>Реквізити: адреса (юридична та фактична), телефон, електронна пошта;</w:t>
            </w:r>
          </w:p>
          <w:p w:rsidR="00412F87" w:rsidRPr="00CD19F8" w:rsidRDefault="00412F87" w:rsidP="00894E4A">
            <w:pPr>
              <w:jc w:val="both"/>
              <w:rPr>
                <w:rFonts w:ascii="Times New Roman" w:hAnsi="Times New Roman" w:cs="Times New Roman"/>
                <w:noProof/>
                <w:lang w:val="uk-UA"/>
              </w:rPr>
            </w:pPr>
            <w:r w:rsidRPr="00CD19F8">
              <w:rPr>
                <w:rFonts w:ascii="Times New Roman" w:hAnsi="Times New Roman" w:cs="Times New Roman"/>
                <w:noProof/>
                <w:lang w:val="uk-UA"/>
              </w:rPr>
              <w:t>Площа табору, згідно із санітарними нормами.</w:t>
            </w:r>
          </w:p>
          <w:p w:rsidR="00412F87" w:rsidRPr="00CD19F8" w:rsidRDefault="00412F87" w:rsidP="00894E4A">
            <w:pPr>
              <w:jc w:val="both"/>
              <w:rPr>
                <w:rFonts w:ascii="Times New Roman" w:hAnsi="Times New Roman" w:cs="Times New Roman"/>
                <w:noProof/>
                <w:lang w:val="uk-UA"/>
              </w:rPr>
            </w:pPr>
            <w:r w:rsidRPr="00E14B19">
              <w:rPr>
                <w:rFonts w:ascii="Times New Roman" w:hAnsi="Times New Roman" w:cs="Times New Roman"/>
                <w:b/>
                <w:noProof/>
                <w:lang w:val="uk-UA"/>
              </w:rPr>
              <w:t>Дитячий</w:t>
            </w:r>
            <w:r w:rsidRPr="00CD19F8">
              <w:rPr>
                <w:rFonts w:ascii="Times New Roman" w:hAnsi="Times New Roman" w:cs="Times New Roman"/>
                <w:noProof/>
                <w:lang w:val="uk-UA"/>
              </w:rPr>
              <w:t xml:space="preserve"> </w:t>
            </w:r>
            <w:r w:rsidRPr="00E14B19">
              <w:rPr>
                <w:rFonts w:ascii="Times New Roman" w:hAnsi="Times New Roman" w:cs="Times New Roman"/>
                <w:b/>
                <w:noProof/>
                <w:lang w:val="uk-UA"/>
              </w:rPr>
              <w:t>центр має бути атестовано вищою категорією</w:t>
            </w:r>
            <w:r w:rsidRPr="00CD19F8">
              <w:rPr>
                <w:rFonts w:ascii="Times New Roman" w:hAnsi="Times New Roman" w:cs="Times New Roman"/>
                <w:noProof/>
                <w:lang w:val="uk-UA"/>
              </w:rPr>
              <w:t>.</w:t>
            </w:r>
          </w:p>
          <w:p w:rsidR="00412F87" w:rsidRPr="00CD19F8" w:rsidRDefault="00412F87" w:rsidP="00894E4A">
            <w:pPr>
              <w:jc w:val="both"/>
              <w:rPr>
                <w:rFonts w:ascii="Times New Roman" w:hAnsi="Times New Roman" w:cs="Times New Roman"/>
                <w:noProof/>
                <w:lang w:val="uk-UA"/>
              </w:rPr>
            </w:pPr>
            <w:r w:rsidRPr="00CD19F8">
              <w:rPr>
                <w:rFonts w:ascii="Times New Roman" w:hAnsi="Times New Roman" w:cs="Times New Roman"/>
                <w:noProof/>
                <w:lang w:val="uk-UA"/>
              </w:rPr>
              <w:t>Дитячий центр має бути зареєстровано в Державному реєстрі майнових об’єктів оздоровлення та відпочинку дітей та бути верифікованим</w:t>
            </w:r>
            <w:r>
              <w:rPr>
                <w:rFonts w:ascii="Times New Roman" w:hAnsi="Times New Roman" w:cs="Times New Roman"/>
                <w:noProof/>
                <w:lang w:val="uk-UA"/>
              </w:rPr>
              <w:t>.</w:t>
            </w:r>
          </w:p>
        </w:tc>
      </w:tr>
      <w:tr w:rsidR="00412F87" w:rsidRPr="00D73B14" w:rsidTr="00412F87">
        <w:trPr>
          <w:trHeight w:val="1240"/>
        </w:trPr>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2.</w:t>
            </w:r>
          </w:p>
        </w:tc>
        <w:tc>
          <w:tcPr>
            <w:tcW w:w="9611" w:type="dxa"/>
          </w:tcPr>
          <w:p w:rsidR="00412F87" w:rsidRPr="00752B0B" w:rsidRDefault="00412F87" w:rsidP="00894E4A">
            <w:pPr>
              <w:jc w:val="both"/>
              <w:rPr>
                <w:rFonts w:ascii="Times New Roman" w:hAnsi="Times New Roman" w:cs="Times New Roman"/>
                <w:b/>
                <w:bCs/>
                <w:noProof/>
                <w:color w:val="000000"/>
                <w:lang w:val="uk-UA"/>
              </w:rPr>
            </w:pPr>
            <w:r w:rsidRPr="00752B0B">
              <w:rPr>
                <w:rFonts w:ascii="Times New Roman" w:hAnsi="Times New Roman" w:cs="Times New Roman"/>
                <w:b/>
                <w:bCs/>
                <w:noProof/>
                <w:color w:val="000000"/>
                <w:lang w:val="uk-UA"/>
              </w:rPr>
              <w:t>Місце знаходження дитячого центру:</w:t>
            </w:r>
          </w:p>
          <w:p w:rsidR="00412F87" w:rsidRPr="00752B0B" w:rsidRDefault="00412F87" w:rsidP="00894E4A">
            <w:pPr>
              <w:jc w:val="both"/>
              <w:rPr>
                <w:rFonts w:ascii="Times New Roman" w:hAnsi="Times New Roman" w:cs="Times New Roman"/>
                <w:noProof/>
                <w:color w:val="000000"/>
                <w:lang w:val="uk-UA"/>
              </w:rPr>
            </w:pPr>
            <w:r w:rsidRPr="00752B0B">
              <w:rPr>
                <w:rFonts w:ascii="Times New Roman" w:hAnsi="Times New Roman" w:cs="Times New Roman"/>
                <w:noProof/>
                <w:color w:val="000000"/>
                <w:lang w:val="uk-UA"/>
              </w:rPr>
              <w:t>териториально</w:t>
            </w:r>
            <w:r w:rsidRPr="00752B0B">
              <w:rPr>
                <w:rFonts w:ascii="Times New Roman" w:hAnsi="Times New Roman" w:cs="Times New Roman"/>
                <w:b/>
                <w:bCs/>
                <w:noProof/>
                <w:color w:val="000000"/>
                <w:lang w:val="uk-UA"/>
              </w:rPr>
              <w:t xml:space="preserve"> - </w:t>
            </w:r>
            <w:r w:rsidRPr="00752B0B">
              <w:rPr>
                <w:rFonts w:ascii="Times New Roman" w:hAnsi="Times New Roman" w:cs="Times New Roman"/>
                <w:noProof/>
                <w:color w:val="000000"/>
                <w:u w:val="single"/>
                <w:lang w:val="uk-UA"/>
              </w:rPr>
              <w:t>Закарпатська область</w:t>
            </w:r>
            <w:r w:rsidRPr="00752B0B">
              <w:rPr>
                <w:rFonts w:ascii="Times New Roman" w:hAnsi="Times New Roman" w:cs="Times New Roman"/>
                <w:noProof/>
                <w:color w:val="000000"/>
                <w:lang w:val="uk-UA"/>
              </w:rPr>
              <w:t>;</w:t>
            </w:r>
          </w:p>
          <w:p w:rsidR="00412F87" w:rsidRPr="007718EB" w:rsidRDefault="00412F87" w:rsidP="00894E4A">
            <w:pPr>
              <w:jc w:val="both"/>
              <w:rPr>
                <w:rFonts w:ascii="Times New Roman" w:hAnsi="Times New Roman" w:cs="Times New Roman"/>
                <w:noProof/>
                <w:color w:val="000000"/>
                <w:lang w:val="uk-UA"/>
              </w:rPr>
            </w:pPr>
            <w:r w:rsidRPr="00752B0B">
              <w:rPr>
                <w:rFonts w:ascii="Times New Roman" w:hAnsi="Times New Roman" w:cs="Times New Roman"/>
                <w:noProof/>
                <w:color w:val="000000"/>
                <w:lang w:val="uk-UA"/>
              </w:rPr>
              <w:t xml:space="preserve">можливість підвозу дітей до місця оздоровлення та відпочинку і у зворотньому напрямку </w:t>
            </w:r>
            <w:r w:rsidRPr="00752B0B">
              <w:rPr>
                <w:rFonts w:ascii="Times New Roman" w:hAnsi="Times New Roman" w:cs="Times New Roman"/>
                <w:noProof/>
                <w:color w:val="000000"/>
                <w:u w:val="single"/>
                <w:lang w:val="uk-UA"/>
              </w:rPr>
              <w:t>потягом</w:t>
            </w:r>
            <w:r w:rsidRPr="00752B0B">
              <w:rPr>
                <w:rFonts w:ascii="Times New Roman" w:hAnsi="Times New Roman" w:cs="Times New Roman"/>
                <w:noProof/>
                <w:color w:val="000000"/>
                <w:lang w:val="uk-UA"/>
              </w:rPr>
              <w:t xml:space="preserve">, </w:t>
            </w:r>
            <w:r>
              <w:rPr>
                <w:rFonts w:ascii="Times New Roman" w:hAnsi="Times New Roman" w:cs="Times New Roman"/>
                <w:noProof/>
                <w:color w:val="000000"/>
                <w:lang w:val="uk-UA"/>
              </w:rPr>
              <w:t>від</w:t>
            </w:r>
            <w:r w:rsidRPr="00752B0B">
              <w:rPr>
                <w:rFonts w:ascii="Times New Roman" w:hAnsi="Times New Roman" w:cs="Times New Roman"/>
                <w:noProof/>
                <w:color w:val="000000"/>
                <w:lang w:val="uk-UA"/>
              </w:rPr>
              <w:t>стань від оздоровчого закладу до ж/д станції повинна бути не більше 2  км.</w:t>
            </w: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3.</w:t>
            </w:r>
          </w:p>
        </w:tc>
        <w:tc>
          <w:tcPr>
            <w:tcW w:w="9611" w:type="dxa"/>
          </w:tcPr>
          <w:p w:rsidR="00412F87" w:rsidRPr="00CD19F8"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b/>
                <w:noProof/>
                <w:lang w:val="uk-UA"/>
              </w:rPr>
              <w:t>Кліматичні умови</w:t>
            </w:r>
            <w:r w:rsidRPr="00CD19F8">
              <w:rPr>
                <w:rFonts w:ascii="Times New Roman" w:hAnsi="Times New Roman" w:cs="Times New Roman"/>
                <w:noProof/>
                <w:lang w:val="uk-UA"/>
              </w:rPr>
              <w:t xml:space="preserve"> - розташування дитячого центру в екологічно </w:t>
            </w:r>
            <w:r w:rsidRPr="00CD19F8">
              <w:rPr>
                <w:rFonts w:ascii="Times New Roman" w:hAnsi="Times New Roman" w:cs="Times New Roman"/>
                <w:noProof/>
                <w:color w:val="000000"/>
                <w:lang w:val="uk-UA"/>
              </w:rPr>
              <w:t>чистій, позаміській зоні</w:t>
            </w:r>
            <w:r w:rsidRPr="00CD19F8">
              <w:rPr>
                <w:rFonts w:ascii="Times New Roman" w:hAnsi="Times New Roman" w:cs="Times New Roman"/>
                <w:noProof/>
                <w:lang w:val="uk-UA"/>
              </w:rPr>
              <w:t>. На території дитячого центру повинні бути зелені насадження</w:t>
            </w:r>
            <w:r>
              <w:rPr>
                <w:rFonts w:ascii="Times New Roman" w:hAnsi="Times New Roman" w:cs="Times New Roman"/>
                <w:noProof/>
                <w:lang w:val="uk-UA"/>
              </w:rPr>
              <w:t xml:space="preserve"> та водойма.</w:t>
            </w: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4.</w:t>
            </w:r>
          </w:p>
        </w:tc>
        <w:tc>
          <w:tcPr>
            <w:tcW w:w="9611" w:type="dxa"/>
          </w:tcPr>
          <w:p w:rsidR="00412F87" w:rsidRPr="00CD19F8"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b/>
                <w:noProof/>
                <w:lang w:val="uk-UA"/>
              </w:rPr>
              <w:t>Умови проживання</w:t>
            </w:r>
            <w:r>
              <w:rPr>
                <w:rFonts w:ascii="Times New Roman" w:hAnsi="Times New Roman" w:cs="Times New Roman"/>
                <w:noProof/>
                <w:lang w:val="uk-UA"/>
              </w:rPr>
              <w:t xml:space="preserve"> повинні відповідати </w:t>
            </w:r>
            <w:r w:rsidRPr="00CD19F8">
              <w:rPr>
                <w:rFonts w:ascii="Times New Roman" w:hAnsi="Times New Roman" w:cs="Times New Roman"/>
                <w:noProof/>
                <w:lang w:val="uk-UA"/>
              </w:rPr>
              <w:t>Державним санітарним правилам і нормам «</w:t>
            </w:r>
            <w:r w:rsidRPr="00CD19F8">
              <w:rPr>
                <w:rFonts w:ascii="Times New Roman" w:hAnsi="Times New Roman" w:cs="Times New Roman"/>
                <w:noProof/>
                <w:color w:val="000000"/>
                <w:lang w:val="uk-UA"/>
              </w:rPr>
              <w:t>Улаштування,  утримання і організація режиму діяльності дитячих оздоровчих закладів» ДСанПіН 5.5.5.23-99, затвердженим постановою Головного державного санітарного лікаря України від 26.04.99 N 23 (</w:t>
            </w:r>
            <w:hyperlink r:id="rId4" w:tgtFrame="_blank" w:history="1">
              <w:r w:rsidRPr="00CD19F8">
                <w:rPr>
                  <w:rFonts w:ascii="Times New Roman" w:hAnsi="Times New Roman" w:cs="Times New Roman"/>
                  <w:noProof/>
                  <w:color w:val="000000"/>
                  <w:u w:val="single"/>
                  <w:lang w:val="uk-UA"/>
                </w:rPr>
                <w:t>v0023588-99</w:t>
              </w:r>
            </w:hyperlink>
            <w:r w:rsidRPr="00CD19F8">
              <w:rPr>
                <w:rFonts w:ascii="Times New Roman" w:hAnsi="Times New Roman" w:cs="Times New Roman"/>
                <w:noProof/>
                <w:color w:val="000000"/>
                <w:lang w:val="uk-UA"/>
              </w:rPr>
              <w:t xml:space="preserve">). </w:t>
            </w:r>
          </w:p>
          <w:p w:rsidR="00412F87" w:rsidRPr="00CD19F8"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noProof/>
                <w:color w:val="000000"/>
                <w:lang w:val="uk-UA"/>
              </w:rPr>
              <w:t>Послуги на проживання мають бути сертифікованими.</w:t>
            </w:r>
          </w:p>
          <w:p w:rsidR="00412F87" w:rsidRPr="00AD10A8"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noProof/>
                <w:color w:val="000000"/>
                <w:lang w:val="uk-UA"/>
              </w:rPr>
              <w:t xml:space="preserve">Проживання у </w:t>
            </w:r>
            <w:r>
              <w:rPr>
                <w:rFonts w:ascii="Times New Roman" w:hAnsi="Times New Roman" w:cs="Times New Roman"/>
                <w:noProof/>
                <w:color w:val="000000"/>
                <w:lang w:val="uk-UA"/>
              </w:rPr>
              <w:t xml:space="preserve">капітальних </w:t>
            </w:r>
            <w:r w:rsidRPr="00CD19F8">
              <w:rPr>
                <w:rFonts w:ascii="Times New Roman" w:hAnsi="Times New Roman" w:cs="Times New Roman"/>
                <w:noProof/>
                <w:color w:val="000000"/>
                <w:lang w:val="uk-UA"/>
              </w:rPr>
              <w:t>будівлях</w:t>
            </w:r>
            <w:r>
              <w:rPr>
                <w:rFonts w:ascii="Times New Roman" w:hAnsi="Times New Roman" w:cs="Times New Roman"/>
                <w:noProof/>
                <w:color w:val="000000"/>
                <w:lang w:val="uk-UA"/>
              </w:rPr>
              <w:t xml:space="preserve"> </w:t>
            </w:r>
            <w:r w:rsidRPr="00CD19F8">
              <w:rPr>
                <w:rFonts w:ascii="Times New Roman" w:hAnsi="Times New Roman" w:cs="Times New Roman"/>
                <w:noProof/>
                <w:color w:val="000000"/>
                <w:lang w:val="uk-UA"/>
              </w:rPr>
              <w:t xml:space="preserve">з покімнатним розміщенням - </w:t>
            </w:r>
            <w:r w:rsidRPr="00520850">
              <w:rPr>
                <w:rFonts w:ascii="Times New Roman" w:hAnsi="Times New Roman" w:cs="Times New Roman"/>
                <w:b/>
                <w:noProof/>
                <w:color w:val="000000"/>
                <w:lang w:val="uk-UA"/>
              </w:rPr>
              <w:t>не більше 4-5 осіб в кімнаті</w:t>
            </w:r>
            <w:r w:rsidRPr="00CD19F8">
              <w:rPr>
                <w:rFonts w:ascii="Times New Roman" w:hAnsi="Times New Roman" w:cs="Times New Roman"/>
                <w:noProof/>
                <w:color w:val="000000"/>
                <w:lang w:val="uk-UA"/>
              </w:rPr>
              <w:t>, санвузол в кімнаті</w:t>
            </w:r>
            <w:r>
              <w:rPr>
                <w:rFonts w:ascii="Times New Roman" w:hAnsi="Times New Roman" w:cs="Times New Roman"/>
                <w:noProof/>
                <w:color w:val="000000"/>
                <w:lang w:val="uk-UA"/>
              </w:rPr>
              <w:t>,</w:t>
            </w:r>
            <w:r w:rsidRPr="00CD19F8">
              <w:rPr>
                <w:rFonts w:ascii="Times New Roman" w:hAnsi="Times New Roman" w:cs="Times New Roman"/>
                <w:noProof/>
                <w:color w:val="000000"/>
                <w:lang w:val="uk-UA"/>
              </w:rPr>
              <w:t xml:space="preserve"> кімнати мають бути мебльовані (ліжка</w:t>
            </w:r>
            <w:r>
              <w:rPr>
                <w:rFonts w:ascii="Times New Roman" w:hAnsi="Times New Roman" w:cs="Times New Roman"/>
                <w:noProof/>
                <w:color w:val="000000"/>
                <w:lang w:val="uk-UA"/>
              </w:rPr>
              <w:t xml:space="preserve">, </w:t>
            </w:r>
            <w:r w:rsidRPr="00CD19F8">
              <w:rPr>
                <w:rFonts w:ascii="Times New Roman" w:hAnsi="Times New Roman" w:cs="Times New Roman"/>
                <w:noProof/>
                <w:color w:val="000000"/>
                <w:lang w:val="uk-UA"/>
              </w:rPr>
              <w:t>тумбочки, шафи для зберігання особистих речей), щотижневе забезпечення чистою постільною білизною, належне освітлення та вентиляція з системою регулювання температурного режиму в кімнатах, збереження особистих речей дітей</w:t>
            </w:r>
            <w:r w:rsidRPr="00AD10A8">
              <w:rPr>
                <w:rFonts w:ascii="Times New Roman" w:hAnsi="Times New Roman" w:cs="Times New Roman"/>
                <w:noProof/>
                <w:color w:val="000000"/>
                <w:lang w:val="uk-UA"/>
              </w:rPr>
              <w:t>. (на підтвердження додати фото кімнати)</w:t>
            </w:r>
          </w:p>
          <w:p w:rsidR="00412F87" w:rsidRPr="00AD10A8" w:rsidRDefault="00412F87" w:rsidP="00894E4A">
            <w:pPr>
              <w:tabs>
                <w:tab w:val="left" w:pos="284"/>
              </w:tabs>
              <w:jc w:val="both"/>
              <w:rPr>
                <w:rFonts w:ascii="Times New Roman" w:hAnsi="Times New Roman" w:cs="Times New Roman"/>
                <w:noProof/>
                <w:color w:val="000000"/>
                <w:lang w:val="uk-UA"/>
              </w:rPr>
            </w:pPr>
            <w:r w:rsidRPr="00AD10A8">
              <w:rPr>
                <w:rFonts w:ascii="Times New Roman" w:hAnsi="Times New Roman" w:cs="Times New Roman"/>
                <w:noProof/>
                <w:color w:val="000000"/>
                <w:lang w:val="uk-UA"/>
              </w:rPr>
              <w:lastRenderedPageBreak/>
              <w:t xml:space="preserve">Наявність умивальника, туалету та душу в кімнатах проживання дітей (на підтвердження додати фото санвузлів). </w:t>
            </w:r>
          </w:p>
          <w:p w:rsidR="00412F87" w:rsidRPr="00CD19F8" w:rsidRDefault="00412F87" w:rsidP="00894E4A">
            <w:pPr>
              <w:tabs>
                <w:tab w:val="left" w:pos="284"/>
              </w:tabs>
              <w:jc w:val="both"/>
              <w:rPr>
                <w:rFonts w:ascii="Times New Roman" w:hAnsi="Times New Roman" w:cs="Times New Roman"/>
                <w:noProof/>
                <w:color w:val="000000"/>
                <w:lang w:val="uk-UA"/>
              </w:rPr>
            </w:pPr>
            <w:r w:rsidRPr="00AD10A8">
              <w:rPr>
                <w:rFonts w:ascii="Times New Roman" w:hAnsi="Times New Roman" w:cs="Times New Roman"/>
                <w:noProof/>
                <w:color w:val="000000"/>
                <w:lang w:val="uk-UA"/>
              </w:rPr>
              <w:t>Наявність альтернативного електро та водопостачання (генератора), що забезпечує постачання</w:t>
            </w:r>
            <w:r w:rsidRPr="00CD19F8">
              <w:rPr>
                <w:rFonts w:ascii="Times New Roman" w:hAnsi="Times New Roman" w:cs="Times New Roman"/>
                <w:noProof/>
                <w:color w:val="000000"/>
                <w:lang w:val="uk-UA"/>
              </w:rPr>
              <w:t xml:space="preserve"> світл</w:t>
            </w:r>
            <w:r>
              <w:rPr>
                <w:rFonts w:ascii="Times New Roman" w:hAnsi="Times New Roman" w:cs="Times New Roman"/>
                <w:noProof/>
                <w:color w:val="000000"/>
                <w:lang w:val="uk-UA"/>
              </w:rPr>
              <w:t>а</w:t>
            </w:r>
            <w:r w:rsidRPr="00CD19F8">
              <w:rPr>
                <w:rFonts w:ascii="Times New Roman" w:hAnsi="Times New Roman" w:cs="Times New Roman"/>
                <w:noProof/>
                <w:color w:val="000000"/>
                <w:lang w:val="uk-UA"/>
              </w:rPr>
              <w:t xml:space="preserve">  </w:t>
            </w:r>
            <w:r>
              <w:rPr>
                <w:rFonts w:ascii="Times New Roman" w:hAnsi="Times New Roman" w:cs="Times New Roman"/>
                <w:noProof/>
                <w:color w:val="000000"/>
                <w:lang w:val="uk-UA"/>
              </w:rPr>
              <w:t>та</w:t>
            </w:r>
            <w:r w:rsidRPr="00CD19F8">
              <w:rPr>
                <w:rFonts w:ascii="Times New Roman" w:hAnsi="Times New Roman" w:cs="Times New Roman"/>
                <w:noProof/>
                <w:color w:val="000000"/>
                <w:lang w:val="uk-UA"/>
              </w:rPr>
              <w:t xml:space="preserve"> води в разі їх відключення</w:t>
            </w:r>
          </w:p>
          <w:p w:rsidR="00412F87" w:rsidRPr="00CD19F8"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noProof/>
                <w:color w:val="000000"/>
                <w:lang w:val="uk-UA"/>
              </w:rPr>
              <w:t xml:space="preserve">Цілодобове постачання гарячої та холодної води. </w:t>
            </w:r>
          </w:p>
          <w:p w:rsidR="00412F87" w:rsidRPr="00CD19F8" w:rsidRDefault="00412F87" w:rsidP="00894E4A">
            <w:pPr>
              <w:tabs>
                <w:tab w:val="left" w:pos="284"/>
              </w:tabs>
              <w:jc w:val="both"/>
              <w:rPr>
                <w:rFonts w:ascii="Times New Roman" w:hAnsi="Times New Roman" w:cs="Times New Roman"/>
                <w:noProof/>
                <w:lang w:val="uk-UA"/>
              </w:rPr>
            </w:pPr>
            <w:r w:rsidRPr="00CD19F8">
              <w:rPr>
                <w:rFonts w:ascii="Times New Roman" w:hAnsi="Times New Roman" w:cs="Times New Roman"/>
                <w:noProof/>
                <w:lang w:val="uk-UA"/>
              </w:rPr>
              <w:t xml:space="preserve">Діти в дитячому центрі перебувають цілодобово. </w:t>
            </w: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lastRenderedPageBreak/>
              <w:t>5.</w:t>
            </w:r>
          </w:p>
        </w:tc>
        <w:tc>
          <w:tcPr>
            <w:tcW w:w="9611" w:type="dxa"/>
          </w:tcPr>
          <w:p w:rsidR="00412F87"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b/>
                <w:bCs/>
                <w:noProof/>
                <w:color w:val="000000"/>
                <w:lang w:val="uk-UA"/>
              </w:rPr>
              <w:t xml:space="preserve">Умови харчування – </w:t>
            </w:r>
            <w:r w:rsidRPr="00CD19F8">
              <w:rPr>
                <w:rFonts w:ascii="Times New Roman" w:hAnsi="Times New Roman" w:cs="Times New Roman"/>
                <w:noProof/>
                <w:color w:val="000000"/>
                <w:lang w:val="uk-UA"/>
              </w:rPr>
              <w:t xml:space="preserve">відповідно до постанови Кабінету Міністрів України від </w:t>
            </w:r>
            <w:r>
              <w:rPr>
                <w:rFonts w:ascii="Times New Roman" w:hAnsi="Times New Roman" w:cs="Times New Roman"/>
                <w:noProof/>
                <w:lang w:val="uk-UA"/>
              </w:rPr>
              <w:t xml:space="preserve">24.03.2021 № </w:t>
            </w:r>
            <w:r w:rsidRPr="00CD19F8">
              <w:rPr>
                <w:rFonts w:ascii="Times New Roman" w:hAnsi="Times New Roman" w:cs="Times New Roman"/>
                <w:noProof/>
                <w:lang w:val="uk-UA"/>
              </w:rPr>
              <w:t xml:space="preserve">305 «Про затвердження норм та Порядку організації харчування у закладах освіти та дитячих закладах оздоровлення та відпочинку», </w:t>
            </w:r>
            <w:r w:rsidRPr="00CD19F8">
              <w:rPr>
                <w:rFonts w:ascii="Times New Roman" w:hAnsi="Times New Roman" w:cs="Times New Roman"/>
                <w:noProof/>
                <w:color w:val="000000"/>
                <w:lang w:val="uk-UA"/>
              </w:rPr>
              <w:t xml:space="preserve">- повноцінне п’яти (шести) разове збалансоване харчування  відповідно до меню в окремому приміщенні їдальні. </w:t>
            </w:r>
          </w:p>
          <w:p w:rsidR="00412F87"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noProof/>
                <w:color w:val="000000"/>
                <w:lang w:val="uk-UA"/>
              </w:rPr>
              <w:t>Наявність кваліфікованих кухарів, достатньої кількості побутового інвентарю, кухонного та столового посуду. Можливість організації дієтичного харчування.</w:t>
            </w:r>
          </w:p>
          <w:p w:rsidR="00412F87" w:rsidRPr="00CD19F8" w:rsidRDefault="00412F87" w:rsidP="00894E4A">
            <w:pPr>
              <w:tabs>
                <w:tab w:val="left" w:pos="284"/>
              </w:tabs>
              <w:jc w:val="both"/>
              <w:rPr>
                <w:rFonts w:ascii="Times New Roman" w:hAnsi="Times New Roman" w:cs="Times New Roman"/>
                <w:noProof/>
                <w:color w:val="000000"/>
                <w:lang w:val="uk-UA"/>
              </w:rPr>
            </w:pP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6.</w:t>
            </w:r>
          </w:p>
        </w:tc>
        <w:tc>
          <w:tcPr>
            <w:tcW w:w="9611" w:type="dxa"/>
          </w:tcPr>
          <w:p w:rsidR="00412F87" w:rsidRPr="00CD19F8" w:rsidRDefault="00412F87" w:rsidP="00894E4A">
            <w:pPr>
              <w:tabs>
                <w:tab w:val="left" w:pos="284"/>
              </w:tabs>
              <w:jc w:val="both"/>
              <w:rPr>
                <w:rFonts w:ascii="Times New Roman" w:hAnsi="Times New Roman" w:cs="Times New Roman"/>
                <w:noProof/>
                <w:lang w:val="uk-UA"/>
              </w:rPr>
            </w:pPr>
            <w:r w:rsidRPr="00CD19F8">
              <w:rPr>
                <w:rFonts w:ascii="Times New Roman" w:hAnsi="Times New Roman" w:cs="Times New Roman"/>
                <w:b/>
                <w:bCs/>
                <w:noProof/>
                <w:lang w:val="uk-UA"/>
              </w:rPr>
              <w:t>Культурно-естетичне забезпечення</w:t>
            </w:r>
            <w:r w:rsidRPr="00CD19F8">
              <w:rPr>
                <w:rFonts w:ascii="Times New Roman" w:hAnsi="Times New Roman" w:cs="Times New Roman"/>
                <w:noProof/>
                <w:lang w:val="uk-UA"/>
              </w:rPr>
              <w:t xml:space="preserve"> – проведення цікавої культурно-масової програми. Наявність технічних засобів для проведення масових заходів. Щоденна організація роботи гуртків та секцій за інтересами, дитячих студій, творчих майстерень. Наявність критого кінотеатру,</w:t>
            </w:r>
            <w:r>
              <w:rPr>
                <w:rFonts w:ascii="Times New Roman" w:hAnsi="Times New Roman" w:cs="Times New Roman"/>
                <w:noProof/>
                <w:lang w:val="uk-UA"/>
              </w:rPr>
              <w:t xml:space="preserve"> сцени,</w:t>
            </w:r>
            <w:r w:rsidRPr="00CD19F8">
              <w:rPr>
                <w:rFonts w:ascii="Times New Roman" w:hAnsi="Times New Roman" w:cs="Times New Roman"/>
                <w:noProof/>
                <w:lang w:val="uk-UA"/>
              </w:rPr>
              <w:t xml:space="preserve"> приміщення для організації гурткової роботи. Організація дискотек, танцювальних вечорів, переглядів кіно та відеофільмів. Організація проведення заходів з національно-патріотичного виховання. Організація дитячого самоврядування. Проведення змагань, занять з фізичної культури та спорту, організація спортивних свят.</w:t>
            </w:r>
          </w:p>
        </w:tc>
      </w:tr>
      <w:tr w:rsidR="00412F87" w:rsidRPr="00F77E39"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7.</w:t>
            </w:r>
          </w:p>
        </w:tc>
        <w:tc>
          <w:tcPr>
            <w:tcW w:w="9611" w:type="dxa"/>
          </w:tcPr>
          <w:p w:rsidR="00412F87" w:rsidRPr="000E1B22" w:rsidRDefault="00412F87" w:rsidP="00894E4A">
            <w:pPr>
              <w:tabs>
                <w:tab w:val="left" w:pos="284"/>
              </w:tabs>
              <w:jc w:val="both"/>
              <w:rPr>
                <w:rFonts w:ascii="Times New Roman" w:hAnsi="Times New Roman" w:cs="Times New Roman"/>
                <w:noProof/>
                <w:lang w:val="uk-UA"/>
              </w:rPr>
            </w:pPr>
            <w:r w:rsidRPr="000E1B22">
              <w:rPr>
                <w:rFonts w:ascii="Times New Roman" w:hAnsi="Times New Roman" w:cs="Times New Roman"/>
                <w:b/>
                <w:bCs/>
                <w:noProof/>
                <w:lang w:val="uk-UA"/>
              </w:rPr>
              <w:t>Медичне забезпечення</w:t>
            </w:r>
            <w:r w:rsidRPr="000E1B22">
              <w:rPr>
                <w:rFonts w:ascii="Times New Roman" w:hAnsi="Times New Roman" w:cs="Times New Roman"/>
                <w:noProof/>
                <w:lang w:val="uk-UA"/>
              </w:rPr>
              <w:t xml:space="preserve">–наявність обладнаного медпункту з кваліфікованими медичними спеціалістами, цілодобове чергування медичного працівника та надання невідкладної медичної допомоги. У разі захворювання дитини - організація її лікування та, за потреби, перевезення до медичного закладу. Для надання медичних (у т.ч. невідкладних) послуг дітям і працівникам дитячого центру, дитячий центр відпочинку закріплюється за територіальною лікувально-профілактичною установою. </w:t>
            </w:r>
            <w:r w:rsidRPr="000E1B22">
              <w:rPr>
                <w:rFonts w:ascii="Times New Roman" w:hAnsi="Times New Roman" w:cs="Times New Roman"/>
                <w:bCs/>
                <w:noProof/>
                <w:lang w:val="uk-UA"/>
              </w:rPr>
              <w:t>Забезпечення дітей медичним страхуванням</w:t>
            </w:r>
            <w:r w:rsidRPr="000E1B22">
              <w:rPr>
                <w:rFonts w:ascii="Times New Roman" w:hAnsi="Times New Roman" w:cs="Times New Roman"/>
                <w:noProof/>
                <w:lang w:val="uk-UA"/>
              </w:rPr>
              <w:t>. Наявність ліцензії на медичну практику.</w:t>
            </w:r>
          </w:p>
          <w:p w:rsidR="00412F87" w:rsidRPr="000E1B22" w:rsidRDefault="00412F87" w:rsidP="00894E4A">
            <w:pPr>
              <w:tabs>
                <w:tab w:val="left" w:pos="284"/>
              </w:tabs>
              <w:jc w:val="both"/>
              <w:rPr>
                <w:rFonts w:ascii="Times New Roman" w:hAnsi="Times New Roman" w:cs="Times New Roman"/>
                <w:noProof/>
                <w:lang w:val="uk-UA"/>
              </w:rPr>
            </w:pPr>
            <w:r w:rsidRPr="000E1B22">
              <w:rPr>
                <w:rFonts w:ascii="Times New Roman" w:hAnsi="Times New Roman" w:cs="Times New Roman"/>
                <w:noProof/>
                <w:lang w:val="uk-UA"/>
              </w:rPr>
              <w:t>Відповідно до Закону України «Про оздоровлення та відпочинок дітей» від 2008, № 45: «оздоровлення - комплекс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стану здоров'я дітей, що здійснюються в дитячому закладі оздоровлення та відпочинку протягом оздоровчої зміни».</w:t>
            </w:r>
          </w:p>
          <w:p w:rsidR="00412F87" w:rsidRPr="00520850" w:rsidRDefault="00412F87" w:rsidP="00894E4A">
            <w:pPr>
              <w:tabs>
                <w:tab w:val="left" w:pos="284"/>
              </w:tabs>
              <w:jc w:val="both"/>
              <w:rPr>
                <w:rFonts w:ascii="Times New Roman" w:hAnsi="Times New Roman" w:cs="Times New Roman"/>
                <w:b/>
                <w:noProof/>
                <w:lang w:val="uk-UA"/>
              </w:rPr>
            </w:pPr>
            <w:r w:rsidRPr="00520850">
              <w:rPr>
                <w:rFonts w:ascii="Times New Roman" w:hAnsi="Times New Roman" w:cs="Times New Roman"/>
                <w:b/>
                <w:noProof/>
                <w:lang w:val="uk-UA"/>
              </w:rPr>
              <w:t xml:space="preserve">На підтвердження надання послуг оздоровлення Учасник надає довідку, фото, опис </w:t>
            </w:r>
            <w:r w:rsidRPr="00520850">
              <w:rPr>
                <w:rFonts w:ascii="Times New Roman" w:hAnsi="Times New Roman" w:cs="Times New Roman"/>
                <w:b/>
                <w:bCs/>
                <w:noProof/>
                <w:lang w:val="uk-UA"/>
              </w:rPr>
              <w:t>послуг з оздоровлення дітей</w:t>
            </w:r>
            <w:r w:rsidRPr="00520850">
              <w:rPr>
                <w:rFonts w:ascii="Times New Roman" w:hAnsi="Times New Roman" w:cs="Times New Roman"/>
                <w:b/>
                <w:noProof/>
                <w:lang w:val="uk-UA"/>
              </w:rPr>
              <w:t>, які будуть включені у вартість путівки.</w:t>
            </w:r>
          </w:p>
        </w:tc>
      </w:tr>
      <w:tr w:rsidR="00412F87" w:rsidRPr="00D73B14"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8.</w:t>
            </w:r>
          </w:p>
        </w:tc>
        <w:tc>
          <w:tcPr>
            <w:tcW w:w="9611" w:type="dxa"/>
          </w:tcPr>
          <w:p w:rsidR="00412F87" w:rsidRPr="000E1B22" w:rsidRDefault="00412F87" w:rsidP="00894E4A">
            <w:pPr>
              <w:tabs>
                <w:tab w:val="left" w:pos="284"/>
              </w:tabs>
              <w:jc w:val="both"/>
              <w:rPr>
                <w:rFonts w:ascii="Times New Roman" w:hAnsi="Times New Roman" w:cs="Times New Roman"/>
                <w:noProof/>
                <w:color w:val="000000"/>
                <w:lang w:val="uk-UA"/>
              </w:rPr>
            </w:pPr>
            <w:r w:rsidRPr="000E1B22">
              <w:rPr>
                <w:rFonts w:ascii="Times New Roman" w:hAnsi="Times New Roman" w:cs="Times New Roman"/>
                <w:noProof/>
                <w:lang w:val="uk-UA"/>
              </w:rPr>
              <w:t xml:space="preserve">Дитячий центр зобов’язаний забезпечити дотримання правил з безпеки життєдіяльності, охорону території та відпочиваючих, дотримання правил </w:t>
            </w:r>
            <w:r w:rsidRPr="000E1B22">
              <w:rPr>
                <w:rFonts w:ascii="Times New Roman" w:hAnsi="Times New Roman" w:cs="Times New Roman"/>
                <w:b/>
                <w:noProof/>
                <w:lang w:val="uk-UA"/>
              </w:rPr>
              <w:t>пожежної безпеки</w:t>
            </w:r>
            <w:r w:rsidRPr="000E1B22">
              <w:rPr>
                <w:rFonts w:ascii="Times New Roman" w:hAnsi="Times New Roman" w:cs="Times New Roman"/>
                <w:noProof/>
                <w:lang w:val="uk-UA"/>
              </w:rPr>
              <w:t>.</w:t>
            </w:r>
          </w:p>
        </w:tc>
      </w:tr>
      <w:tr w:rsidR="00412F87" w:rsidRPr="00F30B70"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9.</w:t>
            </w:r>
          </w:p>
        </w:tc>
        <w:tc>
          <w:tcPr>
            <w:tcW w:w="9611" w:type="dxa"/>
          </w:tcPr>
          <w:p w:rsidR="00412F87"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b/>
                <w:noProof/>
                <w:lang w:val="uk-UA"/>
              </w:rPr>
              <w:t>Наявність обладнаних ігрових та спортивних майданчиків</w:t>
            </w:r>
            <w:r>
              <w:rPr>
                <w:rFonts w:ascii="Times New Roman" w:hAnsi="Times New Roman" w:cs="Times New Roman"/>
                <w:b/>
                <w:noProof/>
                <w:lang w:val="uk-UA"/>
              </w:rPr>
              <w:t xml:space="preserve"> </w:t>
            </w:r>
            <w:r w:rsidRPr="00CD19F8">
              <w:rPr>
                <w:rFonts w:ascii="Times New Roman" w:hAnsi="Times New Roman" w:cs="Times New Roman"/>
                <w:b/>
                <w:noProof/>
                <w:lang w:val="uk-UA"/>
              </w:rPr>
              <w:t>на території дитячого центру</w:t>
            </w:r>
            <w:r w:rsidRPr="00CD19F8">
              <w:rPr>
                <w:rFonts w:ascii="Times New Roman" w:hAnsi="Times New Roman" w:cs="Times New Roman"/>
                <w:noProof/>
                <w:color w:val="000000"/>
                <w:lang w:val="uk-UA"/>
              </w:rPr>
              <w:t xml:space="preserve">. </w:t>
            </w:r>
          </w:p>
          <w:p w:rsidR="00412F87"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noProof/>
                <w:color w:val="000000"/>
                <w:lang w:val="uk-UA"/>
              </w:rPr>
              <w:t>Наявність спортивного інвентарю</w:t>
            </w:r>
            <w:r>
              <w:rPr>
                <w:rFonts w:ascii="Times New Roman" w:hAnsi="Times New Roman" w:cs="Times New Roman"/>
                <w:noProof/>
                <w:color w:val="000000"/>
                <w:lang w:val="uk-UA"/>
              </w:rPr>
              <w:t>, на</w:t>
            </w:r>
            <w:r w:rsidRPr="00CD19F8">
              <w:rPr>
                <w:rFonts w:ascii="Times New Roman" w:hAnsi="Times New Roman" w:cs="Times New Roman"/>
                <w:noProof/>
                <w:color w:val="000000"/>
                <w:lang w:val="uk-UA"/>
              </w:rPr>
              <w:t xml:space="preserve"> підтвердження надається довідка про відповідність спортивних майданчиків учасника вимогам замовника із описом та фотографіями спортивних майданчиків.</w:t>
            </w:r>
          </w:p>
          <w:p w:rsidR="00412F87" w:rsidRPr="00CD19F8" w:rsidRDefault="00412F87" w:rsidP="00894E4A">
            <w:pPr>
              <w:tabs>
                <w:tab w:val="left" w:pos="284"/>
              </w:tabs>
              <w:jc w:val="both"/>
              <w:rPr>
                <w:rFonts w:ascii="Times New Roman" w:hAnsi="Times New Roman" w:cs="Times New Roman"/>
                <w:noProof/>
                <w:color w:val="000000"/>
                <w:lang w:val="uk-UA"/>
              </w:rPr>
            </w:pPr>
            <w:r w:rsidRPr="00F85BC1">
              <w:rPr>
                <w:rFonts w:ascii="Times New Roman" w:hAnsi="Times New Roman" w:cs="Times New Roman"/>
                <w:b/>
                <w:noProof/>
                <w:color w:val="000000"/>
                <w:lang w:val="uk-UA"/>
              </w:rPr>
              <w:t>Наявність у закладі власного критого опалювального плавального басейну</w:t>
            </w:r>
            <w:r w:rsidRPr="00226400">
              <w:rPr>
                <w:rFonts w:ascii="Times New Roman" w:hAnsi="Times New Roman" w:cs="Times New Roman"/>
                <w:noProof/>
                <w:color w:val="000000"/>
                <w:lang w:val="uk-UA"/>
              </w:rPr>
              <w:t xml:space="preserve"> (збудованого у відповідності до будівельних і санітарних норм, що стосуються дитячних басейнів, які регулюються наступними нормативними документами:</w:t>
            </w:r>
            <w:r>
              <w:rPr>
                <w:rFonts w:ascii="Times New Roman" w:hAnsi="Times New Roman" w:cs="Times New Roman"/>
                <w:noProof/>
                <w:color w:val="000000"/>
                <w:lang w:val="uk-UA"/>
              </w:rPr>
              <w:t xml:space="preserve"> ДБН В.2.2.-13-2003,</w:t>
            </w:r>
            <w:r w:rsidRPr="00226400">
              <w:rPr>
                <w:rFonts w:ascii="Times New Roman" w:hAnsi="Times New Roman" w:cs="Times New Roman"/>
                <w:noProof/>
                <w:color w:val="000000"/>
                <w:lang w:val="uk-UA"/>
              </w:rPr>
              <w:t xml:space="preserve"> ДСанПіН 5.5.5.23-99) для проведення занять з плавання дітей різних вікових категорій, довжиною не менше 16,6 м та шириною не менше 8 м</w:t>
            </w:r>
            <w:r>
              <w:rPr>
                <w:rFonts w:ascii="Times New Roman" w:hAnsi="Times New Roman" w:cs="Times New Roman"/>
                <w:noProof/>
                <w:color w:val="000000"/>
                <w:lang w:val="uk-UA"/>
              </w:rPr>
              <w:t>. Н</w:t>
            </w:r>
            <w:r w:rsidRPr="00226400">
              <w:rPr>
                <w:rFonts w:ascii="Times New Roman" w:hAnsi="Times New Roman" w:cs="Times New Roman"/>
                <w:noProof/>
                <w:color w:val="000000"/>
                <w:lang w:val="uk-UA"/>
              </w:rPr>
              <w:t>а підтвердження якості послуг надати документ територіального органу Держспоживслужби за 2025 рік, який містить інформацію щодо наявності критого басейну та можливості його використання</w:t>
            </w:r>
          </w:p>
        </w:tc>
      </w:tr>
      <w:tr w:rsidR="00412F87" w:rsidRPr="00D73B14"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t>10.</w:t>
            </w:r>
          </w:p>
        </w:tc>
        <w:tc>
          <w:tcPr>
            <w:tcW w:w="9611" w:type="dxa"/>
          </w:tcPr>
          <w:p w:rsidR="00412F87" w:rsidRPr="00CD19F8" w:rsidRDefault="00412F87" w:rsidP="00894E4A">
            <w:pPr>
              <w:tabs>
                <w:tab w:val="left" w:pos="284"/>
              </w:tabs>
              <w:jc w:val="both"/>
              <w:rPr>
                <w:rFonts w:ascii="Times New Roman" w:hAnsi="Times New Roman" w:cs="Times New Roman"/>
                <w:noProof/>
                <w:color w:val="000000"/>
                <w:lang w:val="uk-UA"/>
              </w:rPr>
            </w:pPr>
            <w:r w:rsidRPr="00CD19F8">
              <w:rPr>
                <w:rFonts w:ascii="Times New Roman" w:hAnsi="Times New Roman" w:cs="Times New Roman"/>
                <w:b/>
                <w:noProof/>
                <w:lang w:val="uk-UA"/>
              </w:rPr>
              <w:t>Укомплектованість професійними кадрами</w:t>
            </w:r>
            <w:r w:rsidRPr="00CD19F8">
              <w:rPr>
                <w:rFonts w:ascii="Times New Roman" w:hAnsi="Times New Roman" w:cs="Times New Roman"/>
                <w:noProof/>
                <w:lang w:val="uk-UA"/>
              </w:rPr>
              <w:t xml:space="preserve"> - наявність кваліфікованих спеціалістів, а саме: лікарів, організаторів культурно – масової програми, психологів, охоронців та ін. згідно з Типовими штатними нормами дитячих закладів оздоровлення та відпочинку, затвердженими наказом Мінсім’ямолодьспорту України  від 16.04.09 № 1254 (z0396-09).</w:t>
            </w: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sidRPr="00CD19F8">
              <w:rPr>
                <w:rFonts w:ascii="Times New Roman" w:hAnsi="Times New Roman" w:cs="Times New Roman"/>
                <w:noProof/>
                <w:color w:val="000000"/>
                <w:lang w:val="uk-UA"/>
              </w:rPr>
              <w:t>1</w:t>
            </w:r>
            <w:r>
              <w:rPr>
                <w:rFonts w:ascii="Times New Roman" w:hAnsi="Times New Roman" w:cs="Times New Roman"/>
                <w:noProof/>
                <w:color w:val="000000"/>
                <w:lang w:val="uk-UA"/>
              </w:rPr>
              <w:t>1.</w:t>
            </w:r>
          </w:p>
        </w:tc>
        <w:tc>
          <w:tcPr>
            <w:tcW w:w="9611" w:type="dxa"/>
          </w:tcPr>
          <w:p w:rsidR="00412F87" w:rsidRPr="00CD19F8" w:rsidRDefault="00412F87" w:rsidP="00894E4A">
            <w:pPr>
              <w:tabs>
                <w:tab w:val="left" w:pos="284"/>
              </w:tabs>
              <w:jc w:val="both"/>
              <w:rPr>
                <w:rFonts w:ascii="Times New Roman" w:hAnsi="Times New Roman" w:cs="Times New Roman"/>
                <w:noProof/>
                <w:lang w:val="uk-UA"/>
              </w:rPr>
            </w:pPr>
            <w:r w:rsidRPr="00CD19F8">
              <w:rPr>
                <w:rFonts w:ascii="Times New Roman" w:hAnsi="Times New Roman" w:cs="Times New Roman"/>
                <w:b/>
                <w:bCs/>
                <w:noProof/>
                <w:lang w:val="uk-UA"/>
              </w:rPr>
              <w:t>Охорона об’єкту</w:t>
            </w:r>
            <w:r w:rsidRPr="00CD19F8">
              <w:rPr>
                <w:rFonts w:ascii="Times New Roman" w:hAnsi="Times New Roman" w:cs="Times New Roman"/>
                <w:noProof/>
                <w:lang w:val="uk-UA"/>
              </w:rPr>
              <w:t xml:space="preserve"> – огороджена територія дитячого центру, цілодобова охорона, створення безпечних умов перебування для дітей та охорона їх особистого майна.</w:t>
            </w:r>
          </w:p>
        </w:tc>
      </w:tr>
      <w:tr w:rsidR="00412F87" w:rsidRPr="00D73B14" w:rsidTr="00412F87">
        <w:tc>
          <w:tcPr>
            <w:tcW w:w="562" w:type="dxa"/>
          </w:tcPr>
          <w:p w:rsidR="00412F87" w:rsidRPr="00CD19F8" w:rsidRDefault="00412F87" w:rsidP="00894E4A">
            <w:pPr>
              <w:jc w:val="center"/>
              <w:rPr>
                <w:rFonts w:ascii="Times New Roman" w:hAnsi="Times New Roman" w:cs="Times New Roman"/>
                <w:noProof/>
                <w:color w:val="000000"/>
                <w:lang w:val="uk-UA"/>
              </w:rPr>
            </w:pPr>
            <w:r w:rsidRPr="00CD19F8">
              <w:rPr>
                <w:rFonts w:ascii="Times New Roman" w:hAnsi="Times New Roman" w:cs="Times New Roman"/>
                <w:noProof/>
                <w:color w:val="000000"/>
                <w:lang w:val="uk-UA"/>
              </w:rPr>
              <w:t>1</w:t>
            </w:r>
            <w:r>
              <w:rPr>
                <w:rFonts w:ascii="Times New Roman" w:hAnsi="Times New Roman" w:cs="Times New Roman"/>
                <w:noProof/>
                <w:color w:val="000000"/>
                <w:lang w:val="uk-UA"/>
              </w:rPr>
              <w:t>2.</w:t>
            </w:r>
          </w:p>
        </w:tc>
        <w:tc>
          <w:tcPr>
            <w:tcW w:w="9611" w:type="dxa"/>
          </w:tcPr>
          <w:p w:rsidR="00412F87" w:rsidRPr="00CD19F8" w:rsidRDefault="00412F87" w:rsidP="00894E4A">
            <w:pPr>
              <w:tabs>
                <w:tab w:val="left" w:pos="284"/>
              </w:tabs>
              <w:jc w:val="both"/>
              <w:rPr>
                <w:rFonts w:ascii="Times New Roman" w:hAnsi="Times New Roman" w:cs="Times New Roman"/>
                <w:noProof/>
                <w:lang w:val="uk-UA"/>
              </w:rPr>
            </w:pPr>
            <w:r w:rsidRPr="00CD19F8">
              <w:rPr>
                <w:rFonts w:ascii="Times New Roman" w:hAnsi="Times New Roman" w:cs="Times New Roman"/>
                <w:b/>
                <w:noProof/>
                <w:lang w:val="uk-UA"/>
              </w:rPr>
              <w:t xml:space="preserve">Благоустрій території – </w:t>
            </w:r>
            <w:r w:rsidRPr="00CD19F8">
              <w:rPr>
                <w:rFonts w:ascii="Times New Roman" w:hAnsi="Times New Roman" w:cs="Times New Roman"/>
                <w:noProof/>
                <w:lang w:val="uk-UA"/>
              </w:rPr>
              <w:t>облаштування території, вивіз сміття, чистка туалетів, прибирання майданчиків біля сміттєзбірників та усієї території дитячого центру.</w:t>
            </w: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sidRPr="00CD19F8">
              <w:rPr>
                <w:rFonts w:ascii="Times New Roman" w:hAnsi="Times New Roman" w:cs="Times New Roman"/>
                <w:noProof/>
                <w:color w:val="000000"/>
                <w:lang w:val="uk-UA"/>
              </w:rPr>
              <w:t>1</w:t>
            </w:r>
            <w:r>
              <w:rPr>
                <w:rFonts w:ascii="Times New Roman" w:hAnsi="Times New Roman" w:cs="Times New Roman"/>
                <w:noProof/>
                <w:color w:val="000000"/>
                <w:lang w:val="uk-UA"/>
              </w:rPr>
              <w:t>3.</w:t>
            </w:r>
          </w:p>
        </w:tc>
        <w:tc>
          <w:tcPr>
            <w:tcW w:w="9611" w:type="dxa"/>
          </w:tcPr>
          <w:p w:rsidR="00412F87" w:rsidRPr="004F3826" w:rsidRDefault="00412F87" w:rsidP="00894E4A">
            <w:pPr>
              <w:tabs>
                <w:tab w:val="left" w:pos="284"/>
              </w:tabs>
              <w:jc w:val="both"/>
              <w:rPr>
                <w:rFonts w:ascii="Times New Roman" w:hAnsi="Times New Roman" w:cs="Times New Roman"/>
                <w:noProof/>
                <w:color w:val="000000"/>
                <w:shd w:val="clear" w:color="auto" w:fill="FFFFFF"/>
                <w:lang w:val="uk-UA"/>
              </w:rPr>
            </w:pPr>
            <w:r>
              <w:rPr>
                <w:rFonts w:ascii="Times New Roman" w:hAnsi="Times New Roman" w:cs="Times New Roman"/>
                <w:color w:val="000000"/>
                <w:lang w:val="uk-UA"/>
              </w:rPr>
              <w:t>З</w:t>
            </w:r>
            <w:proofErr w:type="spellStart"/>
            <w:r w:rsidRPr="004F3826">
              <w:rPr>
                <w:rFonts w:ascii="Times New Roman" w:hAnsi="Times New Roman" w:cs="Times New Roman"/>
                <w:color w:val="000000"/>
              </w:rPr>
              <w:t>абезпечити</w:t>
            </w:r>
            <w:proofErr w:type="spellEnd"/>
            <w:r w:rsidRPr="004F3826">
              <w:rPr>
                <w:rFonts w:ascii="Times New Roman" w:hAnsi="Times New Roman" w:cs="Times New Roman"/>
                <w:color w:val="000000"/>
              </w:rPr>
              <w:t xml:space="preserve"> </w:t>
            </w:r>
            <w:proofErr w:type="spellStart"/>
            <w:r w:rsidRPr="004F3826">
              <w:rPr>
                <w:rFonts w:ascii="Times New Roman" w:hAnsi="Times New Roman" w:cs="Times New Roman"/>
                <w:color w:val="000000"/>
              </w:rPr>
              <w:t>обов’язкове</w:t>
            </w:r>
            <w:proofErr w:type="spellEnd"/>
            <w:r w:rsidRPr="004F3826">
              <w:rPr>
                <w:rFonts w:ascii="Times New Roman" w:hAnsi="Times New Roman" w:cs="Times New Roman"/>
                <w:color w:val="000000"/>
              </w:rPr>
              <w:t xml:space="preserve"> </w:t>
            </w:r>
            <w:proofErr w:type="spellStart"/>
            <w:r w:rsidRPr="004F3826">
              <w:rPr>
                <w:rFonts w:ascii="Times New Roman" w:hAnsi="Times New Roman" w:cs="Times New Roman"/>
                <w:color w:val="000000"/>
              </w:rPr>
              <w:t>страхування</w:t>
            </w:r>
            <w:proofErr w:type="spellEnd"/>
            <w:r w:rsidRPr="004F3826">
              <w:rPr>
                <w:rFonts w:ascii="Times New Roman" w:hAnsi="Times New Roman" w:cs="Times New Roman"/>
                <w:color w:val="000000"/>
              </w:rPr>
              <w:t xml:space="preserve"> </w:t>
            </w:r>
            <w:proofErr w:type="spellStart"/>
            <w:r w:rsidRPr="004F3826">
              <w:rPr>
                <w:rFonts w:ascii="Times New Roman" w:hAnsi="Times New Roman" w:cs="Times New Roman"/>
                <w:color w:val="000000"/>
              </w:rPr>
              <w:t>дітей</w:t>
            </w:r>
            <w:proofErr w:type="spellEnd"/>
            <w:r w:rsidRPr="004F3826">
              <w:rPr>
                <w:rFonts w:ascii="Times New Roman" w:hAnsi="Times New Roman" w:cs="Times New Roman"/>
                <w:color w:val="000000"/>
                <w:lang w:val="uk-UA"/>
              </w:rPr>
              <w:t xml:space="preserve"> під час перебування</w:t>
            </w:r>
            <w:r w:rsidRPr="004F3826">
              <w:rPr>
                <w:rFonts w:ascii="Times New Roman" w:hAnsi="Times New Roman" w:cs="Times New Roman"/>
                <w:color w:val="000000"/>
              </w:rPr>
              <w:t xml:space="preserve"> в </w:t>
            </w:r>
            <w:proofErr w:type="spellStart"/>
            <w:r w:rsidRPr="004F3826">
              <w:rPr>
                <w:rFonts w:ascii="Times New Roman" w:hAnsi="Times New Roman" w:cs="Times New Roman"/>
                <w:color w:val="000000"/>
              </w:rPr>
              <w:t>дитячому</w:t>
            </w:r>
            <w:proofErr w:type="spellEnd"/>
            <w:r w:rsidRPr="004F3826">
              <w:rPr>
                <w:rFonts w:ascii="Times New Roman" w:hAnsi="Times New Roman" w:cs="Times New Roman"/>
                <w:color w:val="000000"/>
              </w:rPr>
              <w:t xml:space="preserve"> </w:t>
            </w:r>
            <w:proofErr w:type="spellStart"/>
            <w:r w:rsidRPr="004F3826">
              <w:rPr>
                <w:rFonts w:ascii="Times New Roman" w:hAnsi="Times New Roman" w:cs="Times New Roman"/>
                <w:color w:val="000000"/>
              </w:rPr>
              <w:t>закладі</w:t>
            </w:r>
            <w:proofErr w:type="spellEnd"/>
            <w:r w:rsidRPr="004F3826">
              <w:rPr>
                <w:rFonts w:ascii="Times New Roman" w:hAnsi="Times New Roman" w:cs="Times New Roman"/>
                <w:color w:val="000000"/>
              </w:rPr>
              <w:t xml:space="preserve"> </w:t>
            </w:r>
            <w:proofErr w:type="spellStart"/>
            <w:r w:rsidRPr="004F3826">
              <w:rPr>
                <w:rFonts w:ascii="Times New Roman" w:hAnsi="Times New Roman" w:cs="Times New Roman"/>
                <w:color w:val="000000"/>
              </w:rPr>
              <w:t>оздоровлення</w:t>
            </w:r>
            <w:proofErr w:type="spellEnd"/>
            <w:r w:rsidRPr="004F3826">
              <w:rPr>
                <w:rFonts w:ascii="Times New Roman" w:hAnsi="Times New Roman" w:cs="Times New Roman"/>
                <w:color w:val="000000"/>
              </w:rPr>
              <w:t xml:space="preserve"> та </w:t>
            </w:r>
            <w:proofErr w:type="spellStart"/>
            <w:r w:rsidRPr="004F3826">
              <w:rPr>
                <w:rFonts w:ascii="Times New Roman" w:hAnsi="Times New Roman" w:cs="Times New Roman"/>
                <w:color w:val="000000"/>
              </w:rPr>
              <w:t>відпочинку</w:t>
            </w:r>
            <w:proofErr w:type="spellEnd"/>
            <w:r w:rsidRPr="004F3826">
              <w:rPr>
                <w:rFonts w:ascii="Times New Roman" w:hAnsi="Times New Roman" w:cs="Times New Roman"/>
                <w:color w:val="000000"/>
              </w:rPr>
              <w:t>;</w:t>
            </w:r>
          </w:p>
        </w:tc>
      </w:tr>
      <w:tr w:rsidR="00412F87" w:rsidRPr="00CD19F8" w:rsidTr="00412F87">
        <w:tc>
          <w:tcPr>
            <w:tcW w:w="562" w:type="dxa"/>
          </w:tcPr>
          <w:p w:rsidR="00412F87" w:rsidRPr="00CD19F8" w:rsidRDefault="00412F87" w:rsidP="00894E4A">
            <w:pPr>
              <w:jc w:val="center"/>
              <w:rPr>
                <w:rFonts w:ascii="Times New Roman" w:hAnsi="Times New Roman" w:cs="Times New Roman"/>
                <w:noProof/>
                <w:color w:val="000000"/>
                <w:lang w:val="uk-UA"/>
              </w:rPr>
            </w:pPr>
            <w:r>
              <w:rPr>
                <w:rFonts w:ascii="Times New Roman" w:hAnsi="Times New Roman" w:cs="Times New Roman"/>
                <w:noProof/>
                <w:color w:val="000000"/>
                <w:lang w:val="uk-UA"/>
              </w:rPr>
              <w:lastRenderedPageBreak/>
              <w:t>14.</w:t>
            </w:r>
          </w:p>
        </w:tc>
        <w:tc>
          <w:tcPr>
            <w:tcW w:w="9611" w:type="dxa"/>
          </w:tcPr>
          <w:p w:rsidR="00412F87" w:rsidRPr="00133C68" w:rsidRDefault="00412F87" w:rsidP="00894E4A">
            <w:pPr>
              <w:rPr>
                <w:rFonts w:ascii="Times New Roman" w:eastAsia="Times New Roman" w:hAnsi="Times New Roman" w:cs="Times New Roman"/>
                <w:noProof/>
                <w:color w:val="000000"/>
                <w:lang w:val="uk-UA" w:eastAsia="uk-UA"/>
              </w:rPr>
            </w:pPr>
            <w:r w:rsidRPr="008B0440">
              <w:rPr>
                <w:rFonts w:ascii="Times New Roman" w:eastAsia="Times New Roman" w:hAnsi="Times New Roman" w:cs="Times New Roman"/>
                <w:noProof/>
                <w:color w:val="000000"/>
                <w:lang w:val="uk-UA" w:eastAsia="uk-UA"/>
              </w:rPr>
              <w:t xml:space="preserve">Під час повітряних тривог діти повинні перебувати в укриттях, яке (які) обов’язково мають бути наявні на </w:t>
            </w:r>
            <w:r w:rsidRPr="0016284F">
              <w:rPr>
                <w:rFonts w:ascii="Times New Roman" w:eastAsia="Times New Roman" w:hAnsi="Times New Roman" w:cs="Times New Roman"/>
                <w:noProof/>
                <w:color w:val="000000"/>
                <w:lang w:val="uk-UA" w:eastAsia="uk-UA"/>
              </w:rPr>
              <w:t>території дитячого центру, на підтвердження надати чинний акт готовності укриття, фото.</w:t>
            </w:r>
          </w:p>
        </w:tc>
      </w:tr>
    </w:tbl>
    <w:p w:rsidR="0011797C" w:rsidRPr="00074E87" w:rsidRDefault="0011797C" w:rsidP="0011797C">
      <w:pPr>
        <w:jc w:val="center"/>
        <w:rPr>
          <w:rFonts w:ascii="Times New Roman" w:hAnsi="Times New Roman" w:cs="Times New Roman"/>
          <w:b/>
          <w:sz w:val="24"/>
          <w:szCs w:val="24"/>
          <w:u w:val="single"/>
          <w:lang w:val="uk-UA"/>
        </w:rPr>
      </w:pPr>
    </w:p>
    <w:p w:rsidR="0011797C" w:rsidRPr="00074E87" w:rsidRDefault="0011797C" w:rsidP="0011797C">
      <w:pPr>
        <w:jc w:val="center"/>
        <w:rPr>
          <w:rFonts w:ascii="Times New Roman" w:hAnsi="Times New Roman" w:cs="Times New Roman"/>
          <w:b/>
          <w:sz w:val="24"/>
          <w:szCs w:val="24"/>
          <w:u w:val="single"/>
          <w:lang w:val="uk-UA"/>
        </w:rPr>
      </w:pPr>
      <w:proofErr w:type="spellStart"/>
      <w:r w:rsidRPr="00074E87">
        <w:rPr>
          <w:rFonts w:ascii="Times New Roman" w:hAnsi="Times New Roman" w:cs="Times New Roman"/>
          <w:b/>
          <w:sz w:val="24"/>
          <w:szCs w:val="24"/>
          <w:u w:val="single"/>
        </w:rPr>
        <w:t>Обґрунтування</w:t>
      </w:r>
      <w:proofErr w:type="spellEnd"/>
      <w:r w:rsidRPr="00074E87">
        <w:rPr>
          <w:rFonts w:ascii="Times New Roman" w:hAnsi="Times New Roman" w:cs="Times New Roman"/>
          <w:b/>
          <w:sz w:val="24"/>
          <w:szCs w:val="24"/>
          <w:u w:val="single"/>
        </w:rPr>
        <w:t xml:space="preserve"> </w:t>
      </w:r>
      <w:proofErr w:type="spellStart"/>
      <w:r w:rsidRPr="00074E87">
        <w:rPr>
          <w:rFonts w:ascii="Times New Roman" w:hAnsi="Times New Roman" w:cs="Times New Roman"/>
          <w:b/>
          <w:sz w:val="24"/>
          <w:szCs w:val="24"/>
          <w:u w:val="single"/>
        </w:rPr>
        <w:t>розміру</w:t>
      </w:r>
      <w:proofErr w:type="spellEnd"/>
      <w:r w:rsidRPr="00074E87">
        <w:rPr>
          <w:rFonts w:ascii="Times New Roman" w:hAnsi="Times New Roman" w:cs="Times New Roman"/>
          <w:b/>
          <w:sz w:val="24"/>
          <w:szCs w:val="24"/>
          <w:u w:val="single"/>
        </w:rPr>
        <w:t xml:space="preserve"> </w:t>
      </w:r>
      <w:proofErr w:type="spellStart"/>
      <w:r w:rsidRPr="00074E87">
        <w:rPr>
          <w:rFonts w:ascii="Times New Roman" w:hAnsi="Times New Roman" w:cs="Times New Roman"/>
          <w:b/>
          <w:sz w:val="24"/>
          <w:szCs w:val="24"/>
          <w:u w:val="single"/>
        </w:rPr>
        <w:t>бюджетних</w:t>
      </w:r>
      <w:proofErr w:type="spellEnd"/>
      <w:r w:rsidRPr="00074E87">
        <w:rPr>
          <w:rFonts w:ascii="Times New Roman" w:hAnsi="Times New Roman" w:cs="Times New Roman"/>
          <w:b/>
          <w:sz w:val="24"/>
          <w:szCs w:val="24"/>
          <w:u w:val="single"/>
        </w:rPr>
        <w:t xml:space="preserve"> </w:t>
      </w:r>
      <w:proofErr w:type="spellStart"/>
      <w:r w:rsidRPr="00074E87">
        <w:rPr>
          <w:rFonts w:ascii="Times New Roman" w:hAnsi="Times New Roman" w:cs="Times New Roman"/>
          <w:b/>
          <w:sz w:val="24"/>
          <w:szCs w:val="24"/>
          <w:u w:val="single"/>
        </w:rPr>
        <w:t>призначень</w:t>
      </w:r>
      <w:proofErr w:type="spellEnd"/>
      <w:r w:rsidRPr="00074E87">
        <w:rPr>
          <w:rFonts w:ascii="Times New Roman" w:hAnsi="Times New Roman" w:cs="Times New Roman"/>
          <w:b/>
          <w:sz w:val="24"/>
          <w:szCs w:val="24"/>
          <w:u w:val="single"/>
        </w:rPr>
        <w:t xml:space="preserve"> та/</w:t>
      </w:r>
      <w:proofErr w:type="spellStart"/>
      <w:r w:rsidRPr="00074E87">
        <w:rPr>
          <w:rFonts w:ascii="Times New Roman" w:hAnsi="Times New Roman" w:cs="Times New Roman"/>
          <w:b/>
          <w:sz w:val="24"/>
          <w:szCs w:val="24"/>
          <w:u w:val="single"/>
        </w:rPr>
        <w:t>або</w:t>
      </w:r>
      <w:proofErr w:type="spellEnd"/>
      <w:r w:rsidRPr="00074E87">
        <w:rPr>
          <w:rFonts w:ascii="Times New Roman" w:hAnsi="Times New Roman" w:cs="Times New Roman"/>
          <w:b/>
          <w:sz w:val="24"/>
          <w:szCs w:val="24"/>
          <w:u w:val="single"/>
        </w:rPr>
        <w:t xml:space="preserve"> </w:t>
      </w:r>
      <w:proofErr w:type="spellStart"/>
      <w:r w:rsidRPr="00074E87">
        <w:rPr>
          <w:rFonts w:ascii="Times New Roman" w:hAnsi="Times New Roman" w:cs="Times New Roman"/>
          <w:b/>
          <w:sz w:val="24"/>
          <w:szCs w:val="24"/>
          <w:u w:val="single"/>
        </w:rPr>
        <w:t>очікуваної</w:t>
      </w:r>
      <w:proofErr w:type="spellEnd"/>
      <w:r w:rsidRPr="00074E87">
        <w:rPr>
          <w:rFonts w:ascii="Times New Roman" w:hAnsi="Times New Roman" w:cs="Times New Roman"/>
          <w:b/>
          <w:sz w:val="24"/>
          <w:szCs w:val="24"/>
          <w:u w:val="single"/>
        </w:rPr>
        <w:t xml:space="preserve"> </w:t>
      </w:r>
      <w:proofErr w:type="spellStart"/>
      <w:r w:rsidRPr="00074E87">
        <w:rPr>
          <w:rFonts w:ascii="Times New Roman" w:hAnsi="Times New Roman" w:cs="Times New Roman"/>
          <w:b/>
          <w:sz w:val="24"/>
          <w:szCs w:val="24"/>
          <w:u w:val="single"/>
        </w:rPr>
        <w:t>вартості</w:t>
      </w:r>
      <w:proofErr w:type="spellEnd"/>
      <w:r w:rsidRPr="00074E87">
        <w:rPr>
          <w:rFonts w:ascii="Times New Roman" w:hAnsi="Times New Roman" w:cs="Times New Roman"/>
          <w:b/>
          <w:sz w:val="24"/>
          <w:szCs w:val="24"/>
          <w:u w:val="single"/>
        </w:rPr>
        <w:t xml:space="preserve"> предмета </w:t>
      </w:r>
      <w:proofErr w:type="spellStart"/>
      <w:r w:rsidRPr="00074E87">
        <w:rPr>
          <w:rFonts w:ascii="Times New Roman" w:hAnsi="Times New Roman" w:cs="Times New Roman"/>
          <w:b/>
          <w:sz w:val="24"/>
          <w:szCs w:val="24"/>
          <w:u w:val="single"/>
        </w:rPr>
        <w:t>закупівлі</w:t>
      </w:r>
      <w:proofErr w:type="spellEnd"/>
      <w:r w:rsidRPr="00074E87">
        <w:rPr>
          <w:rFonts w:ascii="Times New Roman" w:hAnsi="Times New Roman" w:cs="Times New Roman"/>
          <w:b/>
          <w:sz w:val="24"/>
          <w:szCs w:val="24"/>
          <w:u w:val="single"/>
        </w:rPr>
        <w:t>.</w:t>
      </w:r>
    </w:p>
    <w:p w:rsidR="0011797C" w:rsidRPr="00074E87" w:rsidRDefault="0011797C" w:rsidP="0011797C">
      <w:pPr>
        <w:jc w:val="both"/>
        <w:rPr>
          <w:rFonts w:ascii="Times New Roman" w:hAnsi="Times New Roman" w:cs="Times New Roman"/>
          <w:sz w:val="24"/>
          <w:szCs w:val="24"/>
          <w:lang w:val="uk-UA"/>
        </w:rPr>
      </w:pPr>
      <w:proofErr w:type="spellStart"/>
      <w:r w:rsidRPr="00074E87">
        <w:rPr>
          <w:rFonts w:ascii="Times New Roman" w:hAnsi="Times New Roman" w:cs="Times New Roman"/>
          <w:sz w:val="24"/>
          <w:szCs w:val="24"/>
        </w:rPr>
        <w:t>Розмір</w:t>
      </w:r>
      <w:proofErr w:type="spellEnd"/>
      <w:r w:rsidRPr="00074E87">
        <w:rPr>
          <w:rFonts w:ascii="Times New Roman" w:hAnsi="Times New Roman" w:cs="Times New Roman"/>
          <w:sz w:val="24"/>
          <w:szCs w:val="24"/>
        </w:rPr>
        <w:t xml:space="preserve"> бюджетного </w:t>
      </w:r>
      <w:proofErr w:type="spellStart"/>
      <w:r w:rsidRPr="00074E87">
        <w:rPr>
          <w:rFonts w:ascii="Times New Roman" w:hAnsi="Times New Roman" w:cs="Times New Roman"/>
          <w:sz w:val="24"/>
          <w:szCs w:val="24"/>
        </w:rPr>
        <w:t>призначення</w:t>
      </w:r>
      <w:proofErr w:type="spellEnd"/>
      <w:r w:rsidRPr="00074E87">
        <w:rPr>
          <w:rFonts w:ascii="Times New Roman" w:hAnsi="Times New Roman" w:cs="Times New Roman"/>
          <w:sz w:val="24"/>
          <w:szCs w:val="24"/>
        </w:rPr>
        <w:t xml:space="preserve"> </w:t>
      </w:r>
      <w:proofErr w:type="spellStart"/>
      <w:r w:rsidRPr="00074E87">
        <w:rPr>
          <w:rFonts w:ascii="Times New Roman" w:hAnsi="Times New Roman" w:cs="Times New Roman"/>
          <w:sz w:val="24"/>
          <w:szCs w:val="24"/>
        </w:rPr>
        <w:t>визначений</w:t>
      </w:r>
      <w:proofErr w:type="spellEnd"/>
      <w:r w:rsidRPr="00074E87">
        <w:rPr>
          <w:rFonts w:ascii="Times New Roman" w:hAnsi="Times New Roman" w:cs="Times New Roman"/>
          <w:sz w:val="24"/>
          <w:szCs w:val="24"/>
        </w:rPr>
        <w:t xml:space="preserve"> бюджетом </w:t>
      </w:r>
      <w:proofErr w:type="spellStart"/>
      <w:r w:rsidRPr="00074E87">
        <w:rPr>
          <w:rFonts w:ascii="Times New Roman" w:hAnsi="Times New Roman" w:cs="Times New Roman"/>
          <w:sz w:val="24"/>
          <w:szCs w:val="24"/>
          <w:lang w:val="uk-UA"/>
        </w:rPr>
        <w:t>Карпівської</w:t>
      </w:r>
      <w:proofErr w:type="spellEnd"/>
      <w:r w:rsidRPr="00074E87">
        <w:rPr>
          <w:rFonts w:ascii="Times New Roman" w:hAnsi="Times New Roman" w:cs="Times New Roman"/>
          <w:sz w:val="24"/>
          <w:szCs w:val="24"/>
        </w:rPr>
        <w:t xml:space="preserve"> </w:t>
      </w:r>
      <w:proofErr w:type="spellStart"/>
      <w:r w:rsidRPr="00074E87">
        <w:rPr>
          <w:rFonts w:ascii="Times New Roman" w:hAnsi="Times New Roman" w:cs="Times New Roman"/>
          <w:sz w:val="24"/>
          <w:szCs w:val="24"/>
        </w:rPr>
        <w:t>сільської</w:t>
      </w:r>
      <w:proofErr w:type="spellEnd"/>
      <w:r w:rsidRPr="00074E87">
        <w:rPr>
          <w:rFonts w:ascii="Times New Roman" w:hAnsi="Times New Roman" w:cs="Times New Roman"/>
          <w:sz w:val="24"/>
          <w:szCs w:val="24"/>
        </w:rPr>
        <w:t xml:space="preserve"> ради на </w:t>
      </w:r>
      <w:r w:rsidRPr="00074E87">
        <w:rPr>
          <w:rFonts w:ascii="Times New Roman" w:hAnsi="Times New Roman" w:cs="Times New Roman"/>
          <w:sz w:val="24"/>
          <w:szCs w:val="24"/>
          <w:lang w:val="uk-UA"/>
        </w:rPr>
        <w:t>2025</w:t>
      </w:r>
      <w:r w:rsidRPr="00074E87">
        <w:rPr>
          <w:rFonts w:ascii="Times New Roman" w:hAnsi="Times New Roman" w:cs="Times New Roman"/>
          <w:sz w:val="24"/>
          <w:szCs w:val="24"/>
        </w:rPr>
        <w:t xml:space="preserve"> </w:t>
      </w:r>
      <w:proofErr w:type="spellStart"/>
      <w:r w:rsidRPr="00074E87">
        <w:rPr>
          <w:rFonts w:ascii="Times New Roman" w:hAnsi="Times New Roman" w:cs="Times New Roman"/>
          <w:sz w:val="24"/>
          <w:szCs w:val="24"/>
        </w:rPr>
        <w:t>р</w:t>
      </w:r>
      <w:r w:rsidRPr="00074E87">
        <w:rPr>
          <w:rFonts w:ascii="Times New Roman" w:hAnsi="Times New Roman" w:cs="Times New Roman"/>
          <w:sz w:val="24"/>
          <w:szCs w:val="24"/>
          <w:lang w:val="uk-UA"/>
        </w:rPr>
        <w:t>ік</w:t>
      </w:r>
      <w:proofErr w:type="spellEnd"/>
      <w:r w:rsidRPr="00074E87">
        <w:rPr>
          <w:rFonts w:ascii="Times New Roman" w:hAnsi="Times New Roman" w:cs="Times New Roman"/>
          <w:sz w:val="24"/>
          <w:szCs w:val="24"/>
          <w:lang w:val="uk-UA"/>
        </w:rPr>
        <w:t xml:space="preserve">  виходячи з </w:t>
      </w:r>
      <w:proofErr w:type="gramStart"/>
      <w:r w:rsidRPr="00074E87">
        <w:rPr>
          <w:rFonts w:ascii="Times New Roman" w:hAnsi="Times New Roman" w:cs="Times New Roman"/>
          <w:sz w:val="24"/>
          <w:szCs w:val="24"/>
          <w:lang w:val="uk-UA"/>
        </w:rPr>
        <w:t>потреби</w:t>
      </w:r>
      <w:proofErr w:type="gramEnd"/>
      <w:r w:rsidRPr="00074E87">
        <w:rPr>
          <w:rFonts w:ascii="Times New Roman" w:hAnsi="Times New Roman" w:cs="Times New Roman"/>
          <w:sz w:val="24"/>
          <w:szCs w:val="24"/>
          <w:lang w:val="uk-UA"/>
        </w:rPr>
        <w:t xml:space="preserve"> установи.</w:t>
      </w:r>
    </w:p>
    <w:p w:rsidR="0011797C" w:rsidRPr="00074E87" w:rsidRDefault="0011797C" w:rsidP="0011797C">
      <w:pPr>
        <w:pStyle w:val="a3"/>
        <w:shd w:val="clear" w:color="auto" w:fill="FFFFFF"/>
        <w:spacing w:before="0" w:beforeAutospacing="0" w:after="0" w:afterAutospacing="0"/>
        <w:jc w:val="both"/>
        <w:textAlignment w:val="baseline"/>
        <w:rPr>
          <w:color w:val="333333"/>
        </w:rPr>
      </w:pPr>
      <w:r w:rsidRPr="00074E87">
        <w:t xml:space="preserve">Очікувана вартість предмета закупівлі складає </w:t>
      </w:r>
      <w:r w:rsidRPr="00074E87">
        <w:rPr>
          <w:b/>
          <w:bCs/>
          <w:color w:val="333333"/>
          <w:bdr w:val="none" w:sz="0" w:space="0" w:color="auto" w:frame="1"/>
        </w:rPr>
        <w:t xml:space="preserve">500 000,00 </w:t>
      </w:r>
      <w:r w:rsidRPr="00074E87">
        <w:rPr>
          <w:color w:val="333333"/>
        </w:rPr>
        <w:t> грн.</w:t>
      </w:r>
    </w:p>
    <w:p w:rsidR="0011797C" w:rsidRPr="00074E87" w:rsidRDefault="0011797C" w:rsidP="0011797C">
      <w:pPr>
        <w:spacing w:after="0"/>
        <w:jc w:val="both"/>
        <w:rPr>
          <w:rFonts w:ascii="Times New Roman" w:hAnsi="Times New Roman" w:cs="Times New Roman"/>
          <w:sz w:val="24"/>
          <w:szCs w:val="24"/>
          <w:lang w:val="uk-UA"/>
        </w:rPr>
      </w:pPr>
    </w:p>
    <w:p w:rsidR="00074E87" w:rsidRPr="00074E87" w:rsidRDefault="0011797C" w:rsidP="00074E87">
      <w:pPr>
        <w:autoSpaceDE w:val="0"/>
        <w:autoSpaceDN w:val="0"/>
        <w:adjustRightInd w:val="0"/>
        <w:spacing w:after="0" w:line="240" w:lineRule="auto"/>
        <w:rPr>
          <w:rFonts w:ascii="Times New Roman" w:hAnsi="Times New Roman"/>
          <w:sz w:val="24"/>
          <w:szCs w:val="24"/>
          <w:lang w:val="uk-UA"/>
        </w:rPr>
      </w:pPr>
      <w:r w:rsidRPr="00074E87">
        <w:rPr>
          <w:rFonts w:ascii="Times New Roman" w:hAnsi="Times New Roman" w:cs="Times New Roman"/>
          <w:sz w:val="24"/>
          <w:szCs w:val="24"/>
          <w:lang w:val="uk-UA"/>
        </w:rPr>
        <w:t xml:space="preserve">Очікувана вартість закупівлі визначена </w:t>
      </w:r>
      <w:r w:rsidRPr="00074E87">
        <w:rPr>
          <w:rFonts w:ascii="Times New Roman" w:hAnsi="Times New Roman" w:cs="Times New Roman"/>
          <w:color w:val="333333"/>
          <w:spacing w:val="6"/>
          <w:sz w:val="24"/>
          <w:szCs w:val="24"/>
          <w:shd w:val="clear" w:color="auto" w:fill="FFFFFF"/>
          <w:lang w:val="uk-UA"/>
        </w:rPr>
        <w:t xml:space="preserve">у відповідності до Наказу МІНІСТЕРСТВА РОЗВИТКУ ЕКОНОМІКИ, ТОРГІВЛІ ТА СІЛЬСЬКОГО ГОСПОДАРСТВА УКРАЇНИ від 18.02.2020 року №275 </w:t>
      </w:r>
      <w:proofErr w:type="spellStart"/>
      <w:r w:rsidRPr="00074E87">
        <w:rPr>
          <w:rFonts w:ascii="Times New Roman" w:hAnsi="Times New Roman" w:cs="Times New Roman"/>
          <w:color w:val="333333"/>
          <w:spacing w:val="6"/>
          <w:sz w:val="24"/>
          <w:szCs w:val="24"/>
          <w:shd w:val="clear" w:color="auto" w:fill="FFFFFF"/>
          <w:lang w:val="uk-UA"/>
        </w:rPr>
        <w:t>“Про</w:t>
      </w:r>
      <w:proofErr w:type="spellEnd"/>
      <w:r w:rsidRPr="00074E87">
        <w:rPr>
          <w:rFonts w:ascii="Times New Roman" w:hAnsi="Times New Roman" w:cs="Times New Roman"/>
          <w:color w:val="333333"/>
          <w:spacing w:val="6"/>
          <w:sz w:val="24"/>
          <w:szCs w:val="24"/>
          <w:shd w:val="clear" w:color="auto" w:fill="FFFFFF"/>
          <w:lang w:val="uk-UA"/>
        </w:rPr>
        <w:t xml:space="preserve"> затвердження примірної методики визначення очікуваної вартості предмета </w:t>
      </w:r>
      <w:proofErr w:type="spellStart"/>
      <w:r w:rsidRPr="00074E87">
        <w:rPr>
          <w:rFonts w:ascii="Times New Roman" w:hAnsi="Times New Roman" w:cs="Times New Roman"/>
          <w:color w:val="333333"/>
          <w:spacing w:val="6"/>
          <w:sz w:val="24"/>
          <w:szCs w:val="24"/>
          <w:shd w:val="clear" w:color="auto" w:fill="FFFFFF"/>
          <w:lang w:val="uk-UA"/>
        </w:rPr>
        <w:t>закупівлі”</w:t>
      </w:r>
      <w:proofErr w:type="spellEnd"/>
      <w:r w:rsidRPr="00074E87">
        <w:rPr>
          <w:rFonts w:ascii="Times New Roman" w:hAnsi="Times New Roman" w:cs="Times New Roman"/>
          <w:color w:val="333333"/>
          <w:spacing w:val="6"/>
          <w:sz w:val="24"/>
          <w:szCs w:val="24"/>
          <w:shd w:val="clear" w:color="auto" w:fill="FFFFFF"/>
          <w:lang w:val="uk-UA"/>
        </w:rPr>
        <w:t xml:space="preserve">, а саме: </w:t>
      </w:r>
      <w:r w:rsidRPr="00074E87">
        <w:rPr>
          <w:rFonts w:ascii="Times New Roman" w:hAnsi="Times New Roman"/>
          <w:sz w:val="24"/>
          <w:szCs w:val="24"/>
          <w:lang w:val="uk-UA"/>
        </w:rPr>
        <w:t>аналіз</w:t>
      </w:r>
      <w:r w:rsidR="00074E87" w:rsidRPr="00074E87">
        <w:rPr>
          <w:rFonts w:ascii="Times New Roman" w:hAnsi="Times New Roman"/>
          <w:sz w:val="24"/>
          <w:szCs w:val="24"/>
          <w:lang w:val="uk-UA"/>
        </w:rPr>
        <w:t xml:space="preserve"> </w:t>
      </w:r>
      <w:r w:rsidRPr="00074E87">
        <w:rPr>
          <w:rFonts w:ascii="Times New Roman" w:hAnsi="Times New Roman"/>
          <w:sz w:val="24"/>
          <w:szCs w:val="24"/>
          <w:lang w:val="uk-UA"/>
        </w:rPr>
        <w:t>інформації про цін</w:t>
      </w:r>
      <w:r w:rsidR="00074E87" w:rsidRPr="00074E87">
        <w:rPr>
          <w:rFonts w:ascii="Times New Roman" w:hAnsi="Times New Roman"/>
          <w:sz w:val="24"/>
          <w:szCs w:val="24"/>
          <w:lang w:val="uk-UA"/>
        </w:rPr>
        <w:t>и на</w:t>
      </w:r>
      <w:r w:rsidRPr="00074E87">
        <w:rPr>
          <w:rFonts w:ascii="Times New Roman" w:hAnsi="Times New Roman"/>
          <w:sz w:val="24"/>
          <w:szCs w:val="24"/>
          <w:lang w:val="uk-UA"/>
        </w:rPr>
        <w:t xml:space="preserve"> аналогічн</w:t>
      </w:r>
      <w:r w:rsidR="00074E87" w:rsidRPr="00074E87">
        <w:rPr>
          <w:rFonts w:ascii="Times New Roman" w:hAnsi="Times New Roman"/>
          <w:sz w:val="24"/>
          <w:szCs w:val="24"/>
          <w:lang w:val="uk-UA"/>
        </w:rPr>
        <w:t>і</w:t>
      </w:r>
      <w:r w:rsidRPr="00074E87">
        <w:rPr>
          <w:rFonts w:ascii="Times New Roman" w:hAnsi="Times New Roman"/>
          <w:sz w:val="24"/>
          <w:szCs w:val="24"/>
          <w:lang w:val="uk-UA"/>
        </w:rPr>
        <w:t xml:space="preserve"> Послуг</w:t>
      </w:r>
      <w:r w:rsidR="00074E87" w:rsidRPr="00074E87">
        <w:rPr>
          <w:rFonts w:ascii="Times New Roman" w:hAnsi="Times New Roman"/>
          <w:sz w:val="24"/>
          <w:szCs w:val="24"/>
          <w:lang w:val="uk-UA"/>
        </w:rPr>
        <w:t>и</w:t>
      </w:r>
      <w:r w:rsidRPr="00074E87">
        <w:rPr>
          <w:rFonts w:ascii="Times New Roman" w:hAnsi="Times New Roman"/>
          <w:sz w:val="24"/>
          <w:szCs w:val="24"/>
          <w:lang w:val="uk-UA"/>
        </w:rPr>
        <w:t>, що міститься у мережі Інтернет у відкритому доступі</w:t>
      </w:r>
      <w:r w:rsidR="00074E87" w:rsidRPr="00074E87">
        <w:rPr>
          <w:rFonts w:ascii="Times New Roman" w:hAnsi="Times New Roman"/>
          <w:sz w:val="24"/>
          <w:szCs w:val="24"/>
          <w:lang w:val="uk-UA"/>
        </w:rPr>
        <w:t xml:space="preserve">, а також </w:t>
      </w:r>
      <w:r w:rsidRPr="00074E87">
        <w:rPr>
          <w:rFonts w:ascii="Times New Roman" w:hAnsi="Times New Roman"/>
          <w:sz w:val="24"/>
          <w:szCs w:val="24"/>
          <w:lang w:val="uk-UA"/>
        </w:rPr>
        <w:t xml:space="preserve"> </w:t>
      </w:r>
      <w:r w:rsidR="00074E87" w:rsidRPr="00074E87">
        <w:rPr>
          <w:rFonts w:ascii="Times New Roman" w:hAnsi="Times New Roman"/>
          <w:sz w:val="24"/>
          <w:szCs w:val="24"/>
          <w:lang w:val="uk-UA"/>
        </w:rPr>
        <w:t>в електронній системі</w:t>
      </w:r>
      <w:r w:rsidRPr="00074E87">
        <w:rPr>
          <w:rFonts w:ascii="Times New Roman" w:hAnsi="Times New Roman"/>
          <w:sz w:val="24"/>
          <w:szCs w:val="24"/>
          <w:lang w:val="uk-UA"/>
        </w:rPr>
        <w:t xml:space="preserve"> закупівель «</w:t>
      </w:r>
      <w:r w:rsidRPr="00074E87">
        <w:rPr>
          <w:rFonts w:ascii="Times New Roman" w:hAnsi="Times New Roman"/>
          <w:sz w:val="24"/>
          <w:szCs w:val="24"/>
        </w:rPr>
        <w:t>PROZORRO</w:t>
      </w:r>
      <w:r w:rsidRPr="00074E87">
        <w:rPr>
          <w:rFonts w:ascii="Times New Roman" w:hAnsi="Times New Roman"/>
          <w:sz w:val="24"/>
          <w:szCs w:val="24"/>
          <w:lang w:val="uk-UA"/>
        </w:rPr>
        <w:t>».</w:t>
      </w:r>
      <w:r w:rsidR="00074E87" w:rsidRPr="00074E87">
        <w:rPr>
          <w:rFonts w:ascii="Arial" w:hAnsi="Arial" w:cs="Arial"/>
          <w:sz w:val="24"/>
          <w:szCs w:val="24"/>
          <w:lang w:val="uk-UA"/>
        </w:rPr>
        <w:t xml:space="preserve"> </w:t>
      </w:r>
    </w:p>
    <w:p w:rsidR="0011797C" w:rsidRPr="00074E87" w:rsidRDefault="0011797C" w:rsidP="00074E87">
      <w:pPr>
        <w:jc w:val="both"/>
        <w:rPr>
          <w:rFonts w:ascii="Times New Roman" w:hAnsi="Times New Roman"/>
          <w:sz w:val="24"/>
          <w:szCs w:val="24"/>
          <w:lang w:val="uk-UA"/>
        </w:rPr>
      </w:pPr>
    </w:p>
    <w:p w:rsidR="00D10C7C" w:rsidRPr="0011797C" w:rsidRDefault="00D10C7C" w:rsidP="00412F87">
      <w:pPr>
        <w:rPr>
          <w:sz w:val="24"/>
          <w:szCs w:val="24"/>
          <w:lang w:val="uk-UA"/>
        </w:rPr>
      </w:pPr>
    </w:p>
    <w:sectPr w:rsidR="00D10C7C" w:rsidRPr="0011797C" w:rsidSect="00412F87">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2F87"/>
    <w:rsid w:val="00074E87"/>
    <w:rsid w:val="000E1558"/>
    <w:rsid w:val="0011797C"/>
    <w:rsid w:val="00412F87"/>
    <w:rsid w:val="00A87E02"/>
    <w:rsid w:val="00D10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17, Знак17"/>
    <w:basedOn w:val="a"/>
    <w:link w:val="Web"/>
    <w:uiPriority w:val="99"/>
    <w:qFormat/>
    <w:rsid w:val="00412F8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4">
    <w:name w:val="Table Grid"/>
    <w:basedOn w:val="a1"/>
    <w:uiPriority w:val="39"/>
    <w:rsid w:val="00412F8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2"/>
    <w:rsid w:val="00412F87"/>
    <w:rPr>
      <w:rFonts w:ascii="Times New Roman" w:eastAsia="Times New Roman" w:hAnsi="Times New Roman" w:cs="Times New Roman"/>
      <w:shd w:val="clear" w:color="auto" w:fill="FFFFFF"/>
    </w:rPr>
  </w:style>
  <w:style w:type="character" w:customStyle="1" w:styleId="a6">
    <w:name w:val="Основной текст + Полужирный"/>
    <w:basedOn w:val="a5"/>
    <w:rsid w:val="00412F87"/>
    <w:rPr>
      <w:b/>
      <w:bCs/>
      <w:color w:val="000000"/>
      <w:spacing w:val="0"/>
      <w:w w:val="100"/>
      <w:position w:val="0"/>
      <w:lang w:val="uk-UA"/>
    </w:rPr>
  </w:style>
  <w:style w:type="paragraph" w:customStyle="1" w:styleId="2">
    <w:name w:val="Основной текст2"/>
    <w:basedOn w:val="a"/>
    <w:link w:val="a5"/>
    <w:rsid w:val="00412F87"/>
    <w:pPr>
      <w:widowControl w:val="0"/>
      <w:shd w:val="clear" w:color="auto" w:fill="FFFFFF"/>
      <w:spacing w:after="0" w:line="274" w:lineRule="exact"/>
    </w:pPr>
    <w:rPr>
      <w:rFonts w:ascii="Times New Roman" w:eastAsia="Times New Roman" w:hAnsi="Times New Roman" w:cs="Times New Roman"/>
    </w:rPr>
  </w:style>
  <w:style w:type="character" w:customStyle="1" w:styleId="Web">
    <w:name w:val="Обычный (Web)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11797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0.rada.gov.ua/laws/show/v002358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2025-06-13T06:52:00Z</dcterms:created>
  <dcterms:modified xsi:type="dcterms:W3CDTF">2025-06-13T08:04:00Z</dcterms:modified>
</cp:coreProperties>
</file>